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959CDB" w14:textId="180D882F" w:rsidR="00BC1EA2" w:rsidRPr="00AE1212" w:rsidRDefault="002526E6" w:rsidP="00AE1212">
      <w:pPr>
        <w:rPr>
          <w:rFonts w:ascii="Palatino Linotype" w:hAnsi="Palatino Linotype"/>
          <w:b/>
          <w:bCs/>
        </w:rPr>
      </w:pPr>
      <w:r w:rsidRPr="00AE1212">
        <w:rPr>
          <w:rFonts w:ascii="Palatino Linotype" w:hAnsi="Palatino Linotype"/>
          <w:b/>
          <w:bCs/>
          <w:sz w:val="36"/>
          <w:szCs w:val="36"/>
        </w:rPr>
        <w:t>202</w:t>
      </w:r>
      <w:r w:rsidR="00AE1212">
        <w:rPr>
          <w:rFonts w:ascii="Palatino Linotype" w:hAnsi="Palatino Linotype"/>
          <w:b/>
          <w:bCs/>
          <w:sz w:val="36"/>
          <w:szCs w:val="36"/>
        </w:rPr>
        <w:t>6-27</w:t>
      </w:r>
      <w:r w:rsidRPr="00AE1212">
        <w:rPr>
          <w:rFonts w:ascii="Palatino Linotype" w:hAnsi="Palatino Linotype"/>
          <w:b/>
          <w:bCs/>
          <w:sz w:val="36"/>
          <w:szCs w:val="36"/>
        </w:rPr>
        <w:t xml:space="preserve"> Akili Christian High School Course Catalog</w:t>
      </w:r>
      <w:r w:rsidRPr="00AE1212">
        <w:rPr>
          <w:rFonts w:ascii="Palatino Linotype" w:hAnsi="Palatino Linotype"/>
          <w:b/>
          <w:bCs/>
        </w:rPr>
        <w:br/>
      </w:r>
      <w:r w:rsidRPr="00AE1212">
        <w:rPr>
          <w:rFonts w:ascii="Palatino Linotype" w:hAnsi="Palatino Linotype"/>
          <w:b/>
          <w:bCs/>
        </w:rPr>
        <w:br/>
      </w:r>
      <w:r w:rsidRPr="00AE1212">
        <w:rPr>
          <w:rFonts w:ascii="Palatino Linotype" w:hAnsi="Palatino Linotype"/>
          <w:sz w:val="28"/>
          <w:szCs w:val="28"/>
          <w:u w:val="single"/>
        </w:rPr>
        <w:t>English Language Arts</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World Literature</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In this course, students will read and interact with literature from around the world. Students will learn reading comprehension skills, writing skills for both creative and formal writing, and speaking skills</w:t>
      </w:r>
      <w:r w:rsidR="0042068F" w:rsidRPr="00AE1212">
        <w:rPr>
          <w:rFonts w:ascii="Palatino Linotype" w:hAnsi="Palatino Linotype" w:cs="Arial"/>
          <w:color w:val="222222"/>
          <w:shd w:val="clear" w:color="auto" w:fill="FFFFFF"/>
        </w:rPr>
        <w:t xml:space="preserve"> by</w:t>
      </w:r>
      <w:r w:rsidR="00BE38D5" w:rsidRPr="00AE1212">
        <w:rPr>
          <w:rFonts w:ascii="Palatino Linotype" w:hAnsi="Palatino Linotype" w:cs="Arial"/>
          <w:color w:val="222222"/>
          <w:shd w:val="clear" w:color="auto" w:fill="FFFFFF"/>
        </w:rPr>
        <w:t xml:space="preserve"> read</w:t>
      </w:r>
      <w:r w:rsidR="0042068F" w:rsidRPr="00AE1212">
        <w:rPr>
          <w:rFonts w:ascii="Palatino Linotype" w:hAnsi="Palatino Linotype" w:cs="Arial"/>
          <w:color w:val="222222"/>
          <w:shd w:val="clear" w:color="auto" w:fill="FFFFFF"/>
        </w:rPr>
        <w:t>ing</w:t>
      </w:r>
      <w:r w:rsidR="00BE38D5" w:rsidRPr="00AE1212">
        <w:rPr>
          <w:rFonts w:ascii="Palatino Linotype" w:hAnsi="Palatino Linotype" w:cs="Arial"/>
          <w:color w:val="222222"/>
          <w:shd w:val="clear" w:color="auto" w:fill="FFFFFF"/>
        </w:rPr>
        <w:t xml:space="preserve"> short stories, an African novel, texts about World War II and the Holocaust, as well as an Ancient Greek play. Through these </w:t>
      </w:r>
      <w:r w:rsidR="0042068F" w:rsidRPr="00AE1212">
        <w:rPr>
          <w:rFonts w:ascii="Palatino Linotype" w:hAnsi="Palatino Linotype" w:cs="Arial"/>
          <w:color w:val="222222"/>
          <w:shd w:val="clear" w:color="auto" w:fill="FFFFFF"/>
        </w:rPr>
        <w:t>texts</w:t>
      </w:r>
      <w:r w:rsidR="00BE38D5" w:rsidRPr="00AE1212">
        <w:rPr>
          <w:rFonts w:ascii="Palatino Linotype" w:hAnsi="Palatino Linotype" w:cs="Arial"/>
          <w:color w:val="222222"/>
          <w:shd w:val="clear" w:color="auto" w:fill="FFFFFF"/>
        </w:rPr>
        <w:t>, students will learn about important ideas that have been prevalent throughout history and write effective arguments about them.</w:t>
      </w:r>
      <w:r w:rsidRPr="00AE1212">
        <w:rPr>
          <w:rFonts w:ascii="Palatino Linotype" w:hAnsi="Palatino Linotype"/>
          <w:b/>
          <w:bCs/>
        </w:rPr>
        <w:br/>
      </w:r>
      <w:r w:rsidRPr="00AE1212">
        <w:rPr>
          <w:rFonts w:ascii="Palatino Linotype" w:hAnsi="Palatino Linotype"/>
          <w:b/>
          <w:bCs/>
        </w:rPr>
        <w:br/>
        <w:t>American Literature</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In this course, students will read and interact with literature from the United States. They will read the dystopian novel </w:t>
      </w:r>
      <w:r w:rsidR="00BE38D5" w:rsidRPr="00AE1212">
        <w:rPr>
          <w:rFonts w:ascii="Palatino Linotype" w:hAnsi="Palatino Linotype" w:cs="Arial"/>
          <w:i/>
          <w:iCs/>
          <w:color w:val="222222"/>
          <w:shd w:val="clear" w:color="auto" w:fill="FFFFFF"/>
        </w:rPr>
        <w:t>Fahrenheit 451</w:t>
      </w:r>
      <w:r w:rsidR="00BE38D5" w:rsidRPr="00AE1212">
        <w:rPr>
          <w:rFonts w:ascii="Palatino Linotype" w:hAnsi="Palatino Linotype" w:cs="Arial"/>
          <w:color w:val="222222"/>
          <w:shd w:val="clear" w:color="auto" w:fill="FFFFFF"/>
        </w:rPr>
        <w:t> to discuss freedom of speech, the coming to age novel </w:t>
      </w:r>
      <w:r w:rsidR="00BE38D5" w:rsidRPr="00AE1212">
        <w:rPr>
          <w:rFonts w:ascii="Palatino Linotype" w:hAnsi="Palatino Linotype" w:cs="Arial"/>
          <w:i/>
          <w:iCs/>
          <w:color w:val="222222"/>
          <w:shd w:val="clear" w:color="auto" w:fill="FFFFFF"/>
        </w:rPr>
        <w:t>A Catcher in the Rye</w:t>
      </w:r>
      <w:r w:rsidR="00BE38D5" w:rsidRPr="00AE1212">
        <w:rPr>
          <w:rFonts w:ascii="Palatino Linotype" w:hAnsi="Palatino Linotype" w:cs="Arial"/>
          <w:color w:val="222222"/>
          <w:shd w:val="clear" w:color="auto" w:fill="FFFFFF"/>
        </w:rPr>
        <w:t> to discuss mental health with adolescents, and two different perspectives on the American Dream with the novel </w:t>
      </w:r>
      <w:r w:rsidR="00BE38D5" w:rsidRPr="00AE1212">
        <w:rPr>
          <w:rFonts w:ascii="Palatino Linotype" w:hAnsi="Palatino Linotype" w:cs="Arial"/>
          <w:i/>
          <w:iCs/>
          <w:color w:val="222222"/>
          <w:shd w:val="clear" w:color="auto" w:fill="FFFFFF"/>
        </w:rPr>
        <w:t>The Great Gatsby</w:t>
      </w:r>
      <w:r w:rsidR="00BE38D5" w:rsidRPr="00AE1212">
        <w:rPr>
          <w:rFonts w:ascii="Palatino Linotype" w:hAnsi="Palatino Linotype" w:cs="Arial"/>
          <w:color w:val="222222"/>
          <w:shd w:val="clear" w:color="auto" w:fill="FFFFFF"/>
        </w:rPr>
        <w:t> and the play </w:t>
      </w:r>
      <w:r w:rsidR="00BE38D5" w:rsidRPr="00AE1212">
        <w:rPr>
          <w:rFonts w:ascii="Palatino Linotype" w:hAnsi="Palatino Linotype" w:cs="Arial"/>
          <w:i/>
          <w:iCs/>
          <w:color w:val="222222"/>
          <w:shd w:val="clear" w:color="auto" w:fill="FFFFFF"/>
        </w:rPr>
        <w:t>A Raisin in the Sun</w:t>
      </w:r>
      <w:r w:rsidR="00BE38D5" w:rsidRPr="00AE1212">
        <w:rPr>
          <w:rFonts w:ascii="Palatino Linotype" w:hAnsi="Palatino Linotype" w:cs="Arial"/>
          <w:color w:val="222222"/>
          <w:shd w:val="clear" w:color="auto" w:fill="FFFFFF"/>
        </w:rPr>
        <w:t>. Through these studies, students will be able to thoroughly understand these important texts and their ideas, successfully write formally and creatively on these topics, and effectively speak their ideas in academic discussions as well as formal presentations.</w:t>
      </w:r>
      <w:r w:rsidRPr="00AE1212">
        <w:rPr>
          <w:rFonts w:ascii="Palatino Linotype" w:hAnsi="Palatino Linotype"/>
          <w:b/>
          <w:bCs/>
        </w:rPr>
        <w:br/>
      </w:r>
      <w:r w:rsidRPr="00AE1212">
        <w:rPr>
          <w:rFonts w:ascii="Palatino Linotype" w:hAnsi="Palatino Linotype"/>
          <w:b/>
          <w:bCs/>
        </w:rPr>
        <w:br/>
        <w:t>British Literature</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In this course, students will read and interact with literature from the United Kingdom. They will read the classic romance-comedy novel </w:t>
      </w:r>
      <w:r w:rsidR="00BE38D5" w:rsidRPr="00AE1212">
        <w:rPr>
          <w:rFonts w:ascii="Palatino Linotype" w:hAnsi="Palatino Linotype" w:cs="Arial"/>
          <w:i/>
          <w:iCs/>
          <w:color w:val="222222"/>
          <w:shd w:val="clear" w:color="auto" w:fill="FFFFFF"/>
        </w:rPr>
        <w:t>Pride and Prejudice</w:t>
      </w:r>
      <w:r w:rsidR="00BE38D5" w:rsidRPr="00AE1212">
        <w:rPr>
          <w:rFonts w:ascii="Palatino Linotype" w:hAnsi="Palatino Linotype" w:cs="Arial"/>
          <w:color w:val="222222"/>
          <w:shd w:val="clear" w:color="auto" w:fill="FFFFFF"/>
        </w:rPr>
        <w:t> to discuss love and social class, the famous Shakespeare play </w:t>
      </w:r>
      <w:r w:rsidR="00BE38D5" w:rsidRPr="00AE1212">
        <w:rPr>
          <w:rFonts w:ascii="Palatino Linotype" w:hAnsi="Palatino Linotype" w:cs="Arial"/>
          <w:i/>
          <w:iCs/>
          <w:color w:val="222222"/>
          <w:shd w:val="clear" w:color="auto" w:fill="FFFFFF"/>
        </w:rPr>
        <w:t>Macbeth</w:t>
      </w:r>
      <w:r w:rsidR="00BE38D5" w:rsidRPr="00AE1212">
        <w:rPr>
          <w:rFonts w:ascii="Palatino Linotype" w:hAnsi="Palatino Linotype" w:cs="Arial"/>
          <w:color w:val="222222"/>
          <w:shd w:val="clear" w:color="auto" w:fill="FFFFFF"/>
        </w:rPr>
        <w:t> to discuss human ambition, and study different critical lenses with the graphic novel </w:t>
      </w:r>
      <w:r w:rsidR="00BE38D5" w:rsidRPr="00AE1212">
        <w:rPr>
          <w:rFonts w:ascii="Palatino Linotype" w:hAnsi="Palatino Linotype" w:cs="Arial"/>
          <w:i/>
          <w:iCs/>
          <w:color w:val="222222"/>
          <w:shd w:val="clear" w:color="auto" w:fill="FFFFFF"/>
        </w:rPr>
        <w:t>Persepolis</w:t>
      </w:r>
      <w:r w:rsidR="00BE38D5" w:rsidRPr="00AE1212">
        <w:rPr>
          <w:rFonts w:ascii="Palatino Linotype" w:hAnsi="Palatino Linotype" w:cs="Arial"/>
          <w:color w:val="222222"/>
          <w:shd w:val="clear" w:color="auto" w:fill="FFFFFF"/>
        </w:rPr>
        <w:t> and the play </w:t>
      </w:r>
      <w:r w:rsidR="00BE38D5" w:rsidRPr="00AE1212">
        <w:rPr>
          <w:rFonts w:ascii="Palatino Linotype" w:hAnsi="Palatino Linotype" w:cs="Arial"/>
          <w:i/>
          <w:iCs/>
          <w:color w:val="222222"/>
          <w:shd w:val="clear" w:color="auto" w:fill="FFFFFF"/>
        </w:rPr>
        <w:t>The Taming of the Shrew</w:t>
      </w:r>
      <w:r w:rsidR="00BE38D5" w:rsidRPr="00AE1212">
        <w:rPr>
          <w:rFonts w:ascii="Palatino Linotype" w:hAnsi="Palatino Linotype" w:cs="Arial"/>
          <w:color w:val="222222"/>
          <w:shd w:val="clear" w:color="auto" w:fill="FFFFFF"/>
        </w:rPr>
        <w:t>. Through these studies, students will be able to thoroughly understand these important texts and their ideas, successfully write formally and creatively on these topics, and effectively speak their ideas in academic discussions as well as formal presentations.</w:t>
      </w:r>
      <w:r w:rsidRPr="00AE1212">
        <w:rPr>
          <w:rFonts w:ascii="Palatino Linotype" w:hAnsi="Palatino Linotype"/>
          <w:b/>
          <w:bCs/>
        </w:rPr>
        <w:br/>
      </w:r>
      <w:r w:rsidRPr="00AE1212">
        <w:rPr>
          <w:rFonts w:ascii="Palatino Linotype" w:hAnsi="Palatino Linotype"/>
          <w:b/>
          <w:bCs/>
        </w:rPr>
        <w:br/>
        <w:t>Rhetoric</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In this course, students will learn how to analyze and use rhetoric effectively. Rhetoric includes persuasive writing and speaking. Students will learn how to effectively communicate their own personal stories by analyzing the memoirs </w:t>
      </w:r>
      <w:r w:rsidR="00BE38D5" w:rsidRPr="00AE1212">
        <w:rPr>
          <w:rFonts w:ascii="Palatino Linotype" w:hAnsi="Palatino Linotype" w:cs="Arial"/>
          <w:i/>
          <w:iCs/>
          <w:color w:val="222222"/>
          <w:shd w:val="clear" w:color="auto" w:fill="FFFFFF"/>
        </w:rPr>
        <w:t>The Best We Could Do </w:t>
      </w:r>
      <w:r w:rsidR="00BE38D5" w:rsidRPr="00AE1212">
        <w:rPr>
          <w:rFonts w:ascii="Palatino Linotype" w:hAnsi="Palatino Linotype" w:cs="Arial"/>
          <w:color w:val="222222"/>
          <w:shd w:val="clear" w:color="auto" w:fill="FFFFFF"/>
        </w:rPr>
        <w:t>and </w:t>
      </w:r>
      <w:r w:rsidR="00BE38D5" w:rsidRPr="00AE1212">
        <w:rPr>
          <w:rFonts w:ascii="Palatino Linotype" w:hAnsi="Palatino Linotype" w:cs="Arial"/>
          <w:i/>
          <w:iCs/>
          <w:color w:val="222222"/>
          <w:shd w:val="clear" w:color="auto" w:fill="FFFFFF"/>
        </w:rPr>
        <w:t>Between the World and Me</w:t>
      </w:r>
      <w:r w:rsidR="00BE38D5" w:rsidRPr="00AE1212">
        <w:rPr>
          <w:rFonts w:ascii="Palatino Linotype" w:hAnsi="Palatino Linotype" w:cs="Arial"/>
          <w:color w:val="222222"/>
          <w:shd w:val="clear" w:color="auto" w:fill="FFFFFF"/>
        </w:rPr>
        <w:t>. They will also see how rhetoric was used in both positive and negative ways in history with the novel </w:t>
      </w:r>
      <w:r w:rsidR="00BE38D5" w:rsidRPr="00AE1212">
        <w:rPr>
          <w:rFonts w:ascii="Palatino Linotype" w:hAnsi="Palatino Linotype" w:cs="Arial"/>
          <w:i/>
          <w:iCs/>
          <w:color w:val="222222"/>
          <w:shd w:val="clear" w:color="auto" w:fill="FFFFFF"/>
        </w:rPr>
        <w:t>This Earth of Mankind</w:t>
      </w:r>
      <w:r w:rsidR="00BE38D5" w:rsidRPr="00AE1212">
        <w:rPr>
          <w:rFonts w:ascii="Palatino Linotype" w:hAnsi="Palatino Linotype" w:cs="Arial"/>
          <w:color w:val="222222"/>
          <w:shd w:val="clear" w:color="auto" w:fill="FFFFFF"/>
        </w:rPr>
        <w:t>. Lastly, the second semester will be solely focused on learning public speaking skills where students will conduct their own research projects and present their findings in a final speech in front of an audience.</w:t>
      </w:r>
    </w:p>
    <w:p w14:paraId="06733717" w14:textId="7B3149FA" w:rsidR="00AE1212" w:rsidRPr="00AE1212" w:rsidRDefault="008B3070" w:rsidP="00AE1212">
      <w:pPr>
        <w:rPr>
          <w:rFonts w:ascii="Palatino Linotype" w:hAnsi="Palatino Linotype"/>
          <w:u w:val="single"/>
        </w:rPr>
      </w:pPr>
      <w:r w:rsidRPr="00AE1212">
        <w:rPr>
          <w:rFonts w:ascii="Palatino Linotype" w:hAnsi="Palatino Linotype"/>
          <w:u w:val="single"/>
        </w:rPr>
        <w:br/>
      </w:r>
      <w:r w:rsidR="002526E6" w:rsidRPr="00AE1212">
        <w:rPr>
          <w:rFonts w:ascii="Palatino Linotype" w:hAnsi="Palatino Linotype"/>
          <w:sz w:val="28"/>
          <w:szCs w:val="28"/>
          <w:u w:val="single"/>
        </w:rPr>
        <w:t>Mathematics</w:t>
      </w:r>
      <w:r w:rsidR="002526E6" w:rsidRPr="00AE1212">
        <w:rPr>
          <w:rFonts w:ascii="Palatino Linotype" w:hAnsi="Palatino Linotype"/>
          <w:u w:val="single"/>
        </w:rPr>
        <w:br/>
      </w:r>
      <w:r w:rsidR="002526E6" w:rsidRPr="00AE1212">
        <w:rPr>
          <w:rFonts w:ascii="Palatino Linotype" w:hAnsi="Palatino Linotype"/>
          <w:u w:val="single"/>
        </w:rPr>
        <w:br/>
      </w:r>
      <w:r w:rsidR="002526E6" w:rsidRPr="00AE1212">
        <w:rPr>
          <w:rFonts w:ascii="Palatino Linotype" w:hAnsi="Palatino Linotype"/>
          <w:b/>
          <w:bCs/>
        </w:rPr>
        <w:t>Algebra I</w:t>
      </w:r>
      <w:r w:rsidR="00BE38D5" w:rsidRPr="00AE1212">
        <w:rPr>
          <w:rFonts w:ascii="Palatino Linotype" w:hAnsi="Palatino Linotype"/>
          <w:b/>
          <w:bCs/>
        </w:rPr>
        <w:br/>
      </w:r>
      <w:r w:rsidR="00BE38D5" w:rsidRPr="00AE1212">
        <w:rPr>
          <w:rFonts w:ascii="Palatino Linotype" w:hAnsi="Palatino Linotype" w:cs="Arial"/>
          <w:color w:val="000000"/>
        </w:rPr>
        <w:t xml:space="preserve">Algebra 1 is designed to give students a foundation for all future mathematics courses. This course provides for the use of algebraic skills and concepts in a wide range of problem-solving </w:t>
      </w:r>
      <w:r w:rsidR="00BE38D5" w:rsidRPr="00AE1212">
        <w:rPr>
          <w:rFonts w:ascii="Palatino Linotype" w:hAnsi="Palatino Linotype" w:cs="Arial"/>
          <w:color w:val="000000"/>
        </w:rPr>
        <w:lastRenderedPageBreak/>
        <w:t>situations. Algebra 1 topics include recognizing and developing patterns using tables, graphs and equations. These patterns will contribute to our study of the multiple representations of linear and nonlinear functions. In addition, students will explore</w:t>
      </w:r>
      <w:r w:rsidR="00BE38D5" w:rsidRPr="00AE1212">
        <w:rPr>
          <w:rFonts w:ascii="Palatino Linotype" w:hAnsi="Palatino Linotype" w:cs="Arial"/>
          <w:color w:val="000000"/>
          <w:shd w:val="clear" w:color="auto" w:fill="FFFFFF"/>
        </w:rPr>
        <w:t> rational numbers, algebraic expressions, analyzing and solving linear equations &amp; inequalities, data analysis, probability, statistics, and polynomials.</w:t>
      </w:r>
      <w:r w:rsidR="002526E6" w:rsidRPr="00AE1212">
        <w:rPr>
          <w:rFonts w:ascii="Palatino Linotype" w:hAnsi="Palatino Linotype"/>
          <w:b/>
          <w:bCs/>
        </w:rPr>
        <w:br/>
      </w:r>
      <w:r w:rsidR="002526E6" w:rsidRPr="00AE1212">
        <w:rPr>
          <w:rFonts w:ascii="Palatino Linotype" w:hAnsi="Palatino Linotype"/>
          <w:b/>
          <w:bCs/>
        </w:rPr>
        <w:br/>
        <w:t>Geometry &amp; Trigonometry</w:t>
      </w:r>
      <w:r w:rsidR="00BE38D5" w:rsidRPr="00AE1212">
        <w:rPr>
          <w:rFonts w:ascii="Palatino Linotype" w:hAnsi="Palatino Linotype"/>
          <w:b/>
          <w:bCs/>
        </w:rPr>
        <w:br/>
      </w:r>
      <w:r w:rsidR="00BE38D5" w:rsidRPr="00AE1212">
        <w:rPr>
          <w:rFonts w:ascii="Palatino Linotype" w:hAnsi="Palatino Linotype" w:cs="Arial"/>
          <w:color w:val="000000"/>
        </w:rPr>
        <w:t>Geometry introduces the study of properties and applications of common geometric figures in two and three dimensions, such as segments, triangles, polygons, circles and solid figures. The focus is on comparisons between these figures concerning surface areas, volumes, congruency, similarity, transformations, and coordinate Geometry.  </w:t>
      </w:r>
      <w:r w:rsidR="00BE38D5" w:rsidRPr="00AE1212">
        <w:rPr>
          <w:rFonts w:ascii="Palatino Linotype" w:hAnsi="Palatino Linotype" w:cs="Arial"/>
          <w:color w:val="000000"/>
          <w:shd w:val="clear" w:color="auto" w:fill="FFFFFF"/>
        </w:rPr>
        <w:t>Inductive and deductive thinking skills are used in problem solving situations, and applications to the real world are stressed.  It also emphasizes writing proofs to solve (prove) properties of geometric figures. </w:t>
      </w:r>
      <w:r w:rsidR="00BE38D5" w:rsidRPr="00AE1212">
        <w:rPr>
          <w:rFonts w:ascii="Palatino Linotype" w:hAnsi="Palatino Linotype" w:cs="Arial"/>
          <w:color w:val="000000"/>
        </w:rPr>
        <w:t>Emphasis will be placed on developing critical thinking skills as they relate to logical reasoning and argument. Algebra I skills are used throughout the course and will be reviewed.</w:t>
      </w:r>
      <w:r w:rsidR="002526E6" w:rsidRPr="00AE1212">
        <w:rPr>
          <w:rFonts w:ascii="Palatino Linotype" w:hAnsi="Palatino Linotype"/>
          <w:b/>
          <w:bCs/>
        </w:rPr>
        <w:br/>
      </w:r>
      <w:r w:rsidR="002526E6" w:rsidRPr="00AE1212">
        <w:rPr>
          <w:rFonts w:ascii="Palatino Linotype" w:hAnsi="Palatino Linotype"/>
          <w:b/>
          <w:bCs/>
        </w:rPr>
        <w:br/>
        <w:t>Algebra II</w:t>
      </w:r>
      <w:r w:rsidR="00BE38D5" w:rsidRPr="00AE1212">
        <w:rPr>
          <w:rFonts w:ascii="Palatino Linotype" w:hAnsi="Palatino Linotype"/>
          <w:b/>
          <w:bCs/>
        </w:rPr>
        <w:br/>
      </w:r>
      <w:r w:rsidR="00BE38D5" w:rsidRPr="00AE1212">
        <w:rPr>
          <w:rFonts w:ascii="Palatino Linotype" w:hAnsi="Palatino Linotype" w:cs="Arial"/>
          <w:color w:val="000000"/>
        </w:rPr>
        <w:t>Algebra 2 is the third year in a three-year sequence of high school mathematics. This course will build upon concepts taught in Algebra I. The course will develop the foundation for functions that are linear, quadratic, cubic, radical, rational, absolute value, exponential, and logarithmic.</w:t>
      </w:r>
      <w:r w:rsidR="00BE38D5" w:rsidRPr="00AE1212">
        <w:rPr>
          <w:rFonts w:ascii="Palatino Linotype" w:hAnsi="Palatino Linotype" w:cs="Arial"/>
          <w:color w:val="000000"/>
          <w:shd w:val="clear" w:color="auto" w:fill="FFFFFF"/>
        </w:rPr>
        <w:t> It develops advanced algebra skills such as systems of equations, advanced polynomials, imaginary and complex numbers, and includes the study of trigonometric functions. The content of this course is important for a student’s success on both the ACT // SAT math portions and helps each student to prepare themselves for future college courses or career choices.</w:t>
      </w:r>
      <w:r w:rsidR="002526E6" w:rsidRPr="00AE1212">
        <w:rPr>
          <w:rFonts w:ascii="Palatino Linotype" w:hAnsi="Palatino Linotype"/>
          <w:b/>
          <w:bCs/>
        </w:rPr>
        <w:br/>
      </w:r>
      <w:r w:rsidR="002526E6" w:rsidRPr="00AE1212">
        <w:rPr>
          <w:rFonts w:ascii="Palatino Linotype" w:hAnsi="Palatino Linotype"/>
          <w:b/>
          <w:bCs/>
        </w:rPr>
        <w:br/>
        <w:t>Pre-Calculus</w:t>
      </w:r>
      <w:r w:rsidR="002526E6" w:rsidRPr="00AE1212">
        <w:rPr>
          <w:rFonts w:ascii="Palatino Linotype" w:hAnsi="Palatino Linotype"/>
          <w:u w:val="single"/>
        </w:rPr>
        <w:br/>
      </w:r>
      <w:r w:rsidR="00BE38D5" w:rsidRPr="00AE1212">
        <w:rPr>
          <w:rFonts w:ascii="Palatino Linotype" w:hAnsi="Palatino Linotype" w:cs="Arial"/>
          <w:color w:val="000000"/>
          <w:shd w:val="clear" w:color="auto" w:fill="FFFFFF"/>
        </w:rPr>
        <w:t>Pre</w:t>
      </w:r>
      <w:r w:rsidRPr="00AE1212">
        <w:rPr>
          <w:rFonts w:ascii="Palatino Linotype" w:hAnsi="Palatino Linotype" w:cs="Arial"/>
          <w:color w:val="000000"/>
          <w:shd w:val="clear" w:color="auto" w:fill="FFFFFF"/>
        </w:rPr>
        <w:t>-</w:t>
      </w:r>
      <w:r w:rsidR="00BE38D5" w:rsidRPr="00AE1212">
        <w:rPr>
          <w:rFonts w:ascii="Palatino Linotype" w:hAnsi="Palatino Linotype" w:cs="Arial"/>
          <w:color w:val="000000"/>
          <w:shd w:val="clear" w:color="auto" w:fill="FFFFFF"/>
        </w:rPr>
        <w:t xml:space="preserve">Calculus, as its name indicates, is designed to prepare </w:t>
      </w:r>
      <w:r w:rsidRPr="00AE1212">
        <w:rPr>
          <w:rFonts w:ascii="Palatino Linotype" w:hAnsi="Palatino Linotype" w:cs="Arial"/>
          <w:color w:val="000000"/>
          <w:shd w:val="clear" w:color="auto" w:fill="FFFFFF"/>
        </w:rPr>
        <w:t>students</w:t>
      </w:r>
      <w:r w:rsidR="00BE38D5" w:rsidRPr="00AE1212">
        <w:rPr>
          <w:rFonts w:ascii="Palatino Linotype" w:hAnsi="Palatino Linotype" w:cs="Arial"/>
          <w:color w:val="000000"/>
          <w:shd w:val="clear" w:color="auto" w:fill="FFFFFF"/>
        </w:rPr>
        <w:t xml:space="preserve"> for Calculus, either in high school or college. This course is designed to create the bridge from Geometry and Algebra to Calculus. You will reinforce your Algebra 2 and Trigonometry skills at a higher level of rigor and with a new end goal.</w:t>
      </w:r>
      <w:r w:rsidR="002526E6" w:rsidRPr="00AE1212">
        <w:rPr>
          <w:rFonts w:ascii="Palatino Linotype" w:hAnsi="Palatino Linotype"/>
          <w:u w:val="single"/>
        </w:rPr>
        <w:br/>
      </w:r>
    </w:p>
    <w:p w14:paraId="05188471" w14:textId="7A157667" w:rsidR="00BE38D5" w:rsidRPr="00AE1212" w:rsidRDefault="002526E6" w:rsidP="00AE1212">
      <w:pPr>
        <w:rPr>
          <w:rFonts w:ascii="Palatino Linotype" w:hAnsi="Palatino Linotype"/>
          <w:u w:val="single"/>
        </w:rPr>
      </w:pPr>
      <w:r w:rsidRPr="00AE1212">
        <w:rPr>
          <w:rFonts w:ascii="Palatino Linotype" w:hAnsi="Palatino Linotype"/>
          <w:sz w:val="28"/>
          <w:szCs w:val="28"/>
          <w:u w:val="single"/>
        </w:rPr>
        <w:t>Sciences</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Physical Science</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 xml:space="preserve">Physical </w:t>
      </w:r>
      <w:r w:rsidR="00F471F2" w:rsidRPr="00AE1212">
        <w:rPr>
          <w:rFonts w:ascii="Palatino Linotype" w:hAnsi="Palatino Linotype" w:cs="Arial"/>
          <w:color w:val="222222"/>
          <w:shd w:val="clear" w:color="auto" w:fill="FFFFFF"/>
        </w:rPr>
        <w:t>S</w:t>
      </w:r>
      <w:r w:rsidR="00BE38D5" w:rsidRPr="00AE1212">
        <w:rPr>
          <w:rFonts w:ascii="Palatino Linotype" w:hAnsi="Palatino Linotype" w:cs="Arial"/>
          <w:color w:val="222222"/>
          <w:shd w:val="clear" w:color="auto" w:fill="FFFFFF"/>
        </w:rPr>
        <w:t xml:space="preserve">cience is </w:t>
      </w:r>
      <w:r w:rsidR="00AE1212">
        <w:rPr>
          <w:rFonts w:ascii="Palatino Linotype" w:hAnsi="Palatino Linotype" w:cs="Arial"/>
          <w:color w:val="222222"/>
          <w:shd w:val="clear" w:color="auto" w:fill="FFFFFF"/>
        </w:rPr>
        <w:t>composed of material from introductory c</w:t>
      </w:r>
      <w:r w:rsidR="00BE38D5" w:rsidRPr="00AE1212">
        <w:rPr>
          <w:rFonts w:ascii="Palatino Linotype" w:hAnsi="Palatino Linotype" w:cs="Arial"/>
          <w:color w:val="222222"/>
          <w:shd w:val="clear" w:color="auto" w:fill="FFFFFF"/>
        </w:rPr>
        <w:t>hemistry and physics. Students will learn the basic foundational principles about matter, energy, motion, and the Universe. Using a combination of research, class discussion, and hands-on lab experiences students will learn all about atoms and elements, chemical bonding, ions and isotopes, Newton's laws of motion, energy forms and transformations, the Big Bang Theory, and stars and galaxies. </w:t>
      </w:r>
      <w:r w:rsidRPr="00AE1212">
        <w:rPr>
          <w:rFonts w:ascii="Palatino Linotype" w:hAnsi="Palatino Linotype"/>
          <w:b/>
          <w:bCs/>
        </w:rPr>
        <w:br/>
      </w:r>
      <w:r w:rsidRPr="00AE1212">
        <w:rPr>
          <w:rFonts w:ascii="Palatino Linotype" w:hAnsi="Palatino Linotype"/>
          <w:b/>
          <w:bCs/>
        </w:rPr>
        <w:br/>
        <w:t>Biology</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 xml:space="preserve">In </w:t>
      </w:r>
      <w:r w:rsidR="00F471F2" w:rsidRPr="00AE1212">
        <w:rPr>
          <w:rFonts w:ascii="Palatino Linotype" w:hAnsi="Palatino Linotype" w:cs="Arial"/>
          <w:color w:val="222222"/>
          <w:shd w:val="clear" w:color="auto" w:fill="FFFFFF"/>
        </w:rPr>
        <w:t>Biology,</w:t>
      </w:r>
      <w:r w:rsidR="00BE38D5" w:rsidRPr="00AE1212">
        <w:rPr>
          <w:rFonts w:ascii="Palatino Linotype" w:hAnsi="Palatino Linotype" w:cs="Arial"/>
          <w:color w:val="222222"/>
          <w:shd w:val="clear" w:color="auto" w:fill="FFFFFF"/>
        </w:rPr>
        <w:t xml:space="preserve"> students will learn all about the science of living things from the smallest biomolecules up to large collections of organisms interacting in an ecosystem. Using a combination of research, class </w:t>
      </w:r>
      <w:r w:rsidR="00BE38D5" w:rsidRPr="00AE1212">
        <w:rPr>
          <w:rFonts w:ascii="Palatino Linotype" w:hAnsi="Palatino Linotype" w:cs="Arial"/>
          <w:color w:val="222222"/>
          <w:shd w:val="clear" w:color="auto" w:fill="FFFFFF"/>
        </w:rPr>
        <w:lastRenderedPageBreak/>
        <w:t>discussion, and hands-on lab experiences</w:t>
      </w:r>
      <w:r w:rsidR="00F471F2" w:rsidRPr="00AE1212">
        <w:rPr>
          <w:rFonts w:ascii="Palatino Linotype" w:hAnsi="Palatino Linotype" w:cs="Arial"/>
          <w:color w:val="222222"/>
          <w:shd w:val="clear" w:color="auto" w:fill="FFFFFF"/>
        </w:rPr>
        <w:t>,</w:t>
      </w:r>
      <w:r w:rsidR="00BE38D5" w:rsidRPr="00AE1212">
        <w:rPr>
          <w:rFonts w:ascii="Palatino Linotype" w:hAnsi="Palatino Linotype" w:cs="Arial"/>
          <w:color w:val="222222"/>
          <w:shd w:val="clear" w:color="auto" w:fill="FFFFFF"/>
        </w:rPr>
        <w:t xml:space="preserve"> students will learn about cells, genetics, protein synthesis, enzymes, ecology, anatomy, evolution and macromolecules. </w:t>
      </w:r>
    </w:p>
    <w:p w14:paraId="7C3D2ED0" w14:textId="2CEFEBB1" w:rsidR="00BE38D5" w:rsidRPr="00AE1212" w:rsidRDefault="002526E6" w:rsidP="00AE1212">
      <w:pPr>
        <w:rPr>
          <w:rFonts w:ascii="Palatino Linotype" w:hAnsi="Palatino Linotype"/>
          <w:color w:val="000000"/>
          <w:shd w:val="clear" w:color="auto" w:fill="FFFFFF"/>
        </w:rPr>
      </w:pPr>
      <w:r w:rsidRPr="00AE1212">
        <w:rPr>
          <w:rFonts w:ascii="Palatino Linotype" w:hAnsi="Palatino Linotype"/>
          <w:b/>
          <w:bCs/>
        </w:rPr>
        <w:br/>
      </w:r>
      <w:r w:rsidR="00BA3ECF" w:rsidRPr="00AE1212">
        <w:rPr>
          <w:rFonts w:ascii="Palatino Linotype" w:hAnsi="Palatino Linotype"/>
          <w:b/>
          <w:bCs/>
        </w:rPr>
        <w:t>Astronomy</w:t>
      </w:r>
      <w:r w:rsidRPr="00AE1212">
        <w:rPr>
          <w:rFonts w:ascii="Palatino Linotype" w:hAnsi="Palatino Linotype"/>
          <w:u w:val="single"/>
        </w:rPr>
        <w:br/>
      </w:r>
      <w:r w:rsidR="00AE1212" w:rsidRPr="00AE1212">
        <w:rPr>
          <w:rFonts w:ascii="Palatino Linotype" w:hAnsi="Palatino Linotype"/>
        </w:rPr>
        <w:t xml:space="preserve">Astronomy is a journey through the universe, inviting students to explore the wonders of space and </w:t>
      </w:r>
      <w:r w:rsidR="00AE1212">
        <w:rPr>
          <w:rFonts w:ascii="Palatino Linotype" w:hAnsi="Palatino Linotype"/>
        </w:rPr>
        <w:t>humans’</w:t>
      </w:r>
      <w:r w:rsidR="00AE1212" w:rsidRPr="00AE1212">
        <w:rPr>
          <w:rFonts w:ascii="Palatino Linotype" w:hAnsi="Palatino Linotype"/>
        </w:rPr>
        <w:t xml:space="preserve"> place within it. From planets and stars to galaxies and beyond, students will uncover the mysteries of the cosmos while learning to think critically and ask big questions. The course emphasizes curiosity, discovery, and a deeper appreciation for the beauty of the night sky.</w:t>
      </w:r>
      <w:r w:rsidR="008B3070"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sz w:val="28"/>
          <w:szCs w:val="28"/>
          <w:u w:val="single"/>
        </w:rPr>
        <w:t>History</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World History</w:t>
      </w:r>
      <w:r w:rsidR="00BE38D5" w:rsidRPr="00AE1212">
        <w:rPr>
          <w:rFonts w:ascii="Palatino Linotype" w:hAnsi="Palatino Linotype"/>
          <w:b/>
          <w:bCs/>
        </w:rPr>
        <w:br/>
      </w:r>
      <w:r w:rsidR="00BE38D5" w:rsidRPr="00AE1212">
        <w:rPr>
          <w:rFonts w:ascii="Palatino Linotype" w:hAnsi="Palatino Linotype"/>
          <w:color w:val="000000"/>
          <w:shd w:val="clear" w:color="auto" w:fill="FFFFFF"/>
        </w:rPr>
        <w:t xml:space="preserve">World </w:t>
      </w:r>
      <w:r w:rsidR="008B3070" w:rsidRPr="00AE1212">
        <w:rPr>
          <w:rFonts w:ascii="Palatino Linotype" w:hAnsi="Palatino Linotype"/>
          <w:color w:val="000000"/>
          <w:shd w:val="clear" w:color="auto" w:fill="FFFFFF"/>
        </w:rPr>
        <w:t>H</w:t>
      </w:r>
      <w:r w:rsidR="00BE38D5" w:rsidRPr="00AE1212">
        <w:rPr>
          <w:rFonts w:ascii="Palatino Linotype" w:hAnsi="Palatino Linotype"/>
          <w:color w:val="000000"/>
          <w:shd w:val="clear" w:color="auto" w:fill="FFFFFF"/>
        </w:rPr>
        <w:t>istory is the study of how people have interacted with and learned from one another over time. It involves the buildup and breakdown of societies around the world. In this course we will be studying the social, political, economic and cultural aspects of a variety of cultures all over the globe in modern times. This study will begin with the Scientific Revolution (1600 AD) and take us up to present time.</w:t>
      </w:r>
      <w:r w:rsidRPr="00AE1212">
        <w:rPr>
          <w:rFonts w:ascii="Palatino Linotype" w:hAnsi="Palatino Linotype"/>
          <w:b/>
          <w:bCs/>
        </w:rPr>
        <w:br/>
      </w:r>
      <w:r w:rsidRPr="00AE1212">
        <w:rPr>
          <w:rFonts w:ascii="Palatino Linotype" w:hAnsi="Palatino Linotype"/>
          <w:b/>
          <w:bCs/>
        </w:rPr>
        <w:br/>
        <w:t>American History</w:t>
      </w:r>
      <w:r w:rsidRPr="00AE1212">
        <w:rPr>
          <w:rFonts w:ascii="Palatino Linotype" w:hAnsi="Palatino Linotype"/>
          <w:b/>
          <w:bCs/>
        </w:rPr>
        <w:br/>
      </w:r>
      <w:r w:rsidR="00BE38D5" w:rsidRPr="00AE1212">
        <w:rPr>
          <w:rFonts w:ascii="Palatino Linotype" w:hAnsi="Palatino Linotype"/>
          <w:color w:val="000000"/>
          <w:shd w:val="clear" w:color="auto" w:fill="FFFFFF"/>
        </w:rPr>
        <w:t>This course will examine the history of the United States from 1877 to present. After the Civil War, the country withstood challenges that shook the foundations of the republic to its core. Understanding how these events have shaped the nature of the country today and knowing their meaning for today is the purpose of this course. Students will locate and analyze primary and secondary sources from multiple perspectives to draw conclusions.</w:t>
      </w:r>
    </w:p>
    <w:p w14:paraId="6593BDDB" w14:textId="5FBB9C4B" w:rsidR="00BE38D5" w:rsidRPr="00AE1212" w:rsidRDefault="002526E6" w:rsidP="00AE1212">
      <w:pPr>
        <w:rPr>
          <w:rFonts w:ascii="Palatino Linotype" w:hAnsi="Palatino Linotype"/>
          <w:u w:val="single"/>
        </w:rPr>
      </w:pPr>
      <w:r w:rsidRPr="00AE1212">
        <w:rPr>
          <w:rFonts w:ascii="Palatino Linotype" w:hAnsi="Palatino Linotype"/>
          <w:b/>
          <w:bCs/>
        </w:rPr>
        <w:br/>
        <w:t>American Government &amp; Economics</w:t>
      </w:r>
      <w:r w:rsidRPr="00AE1212">
        <w:rPr>
          <w:rFonts w:ascii="Palatino Linotype" w:hAnsi="Palatino Linotype"/>
          <w:b/>
          <w:bCs/>
        </w:rPr>
        <w:br/>
      </w:r>
      <w:r w:rsidR="00BE38D5" w:rsidRPr="00AE1212">
        <w:rPr>
          <w:rFonts w:ascii="Palatino Linotype" w:hAnsi="Palatino Linotype"/>
          <w:color w:val="000000"/>
          <w:shd w:val="clear" w:color="auto" w:fill="FFFFFF"/>
        </w:rPr>
        <w:t>This course focuses on the principles and beliefs upon which the United State was founded as well as the structure, functions, and powers of government at the national, state, and local levels. This course will cover major political ideas and forms of government in history. A significant focus of this course is on the U.S. Constitution, its underlying principles and ideas and the form of government it created. Students will also learn information about the American Government they can connect to current events.</w:t>
      </w:r>
      <w:r w:rsidRPr="00AE1212">
        <w:rPr>
          <w:rFonts w:ascii="Palatino Linotype" w:hAnsi="Palatino Linotype"/>
          <w:u w:val="single"/>
        </w:rPr>
        <w:br/>
      </w:r>
      <w:r w:rsidR="008B3070" w:rsidRPr="00AE1212">
        <w:rPr>
          <w:rFonts w:ascii="Palatino Linotype" w:hAnsi="Palatino Linotype"/>
          <w:u w:val="single"/>
        </w:rPr>
        <w:br/>
      </w:r>
      <w:r w:rsidRPr="00AE1212">
        <w:rPr>
          <w:rFonts w:ascii="Palatino Linotype" w:hAnsi="Palatino Linotype"/>
          <w:sz w:val="28"/>
          <w:szCs w:val="28"/>
          <w:u w:val="single"/>
        </w:rPr>
        <w:t>Theology</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Introduction to Christianity</w:t>
      </w:r>
      <w:r w:rsidR="00F471F2" w:rsidRPr="00AE1212">
        <w:rPr>
          <w:rFonts w:ascii="Palatino Linotype" w:hAnsi="Palatino Linotype"/>
          <w:b/>
          <w:bCs/>
        </w:rPr>
        <w:br/>
      </w:r>
      <w:r w:rsidR="00F471F2" w:rsidRPr="00AE1212">
        <w:rPr>
          <w:rFonts w:ascii="Palatino Linotype" w:hAnsi="Palatino Linotype" w:cs="Arial"/>
          <w:color w:val="000000"/>
        </w:rPr>
        <w:t>In this </w:t>
      </w:r>
      <w:r w:rsidR="00F471F2" w:rsidRPr="00AE1212">
        <w:rPr>
          <w:rStyle w:val="il"/>
          <w:rFonts w:ascii="Palatino Linotype" w:hAnsi="Palatino Linotype" w:cs="Arial"/>
          <w:color w:val="000000"/>
        </w:rPr>
        <w:t>course</w:t>
      </w:r>
      <w:r w:rsidR="00F471F2" w:rsidRPr="00AE1212">
        <w:rPr>
          <w:rFonts w:ascii="Palatino Linotype" w:hAnsi="Palatino Linotype" w:cs="Arial"/>
          <w:color w:val="000000"/>
        </w:rPr>
        <w:t>, students will explore the foundations of Christianity. By analyzing major themes and concepts from the Bible, students will gain a deeper understanding of the reasoning behind the Christian faith. The </w:t>
      </w:r>
      <w:r w:rsidR="00F471F2" w:rsidRPr="00AE1212">
        <w:rPr>
          <w:rStyle w:val="il"/>
          <w:rFonts w:ascii="Palatino Linotype" w:hAnsi="Palatino Linotype" w:cs="Arial"/>
          <w:color w:val="000000"/>
        </w:rPr>
        <w:t>course</w:t>
      </w:r>
      <w:r w:rsidR="00F471F2" w:rsidRPr="00AE1212">
        <w:rPr>
          <w:rFonts w:ascii="Palatino Linotype" w:hAnsi="Palatino Linotype" w:cs="Arial"/>
          <w:color w:val="000000"/>
        </w:rPr>
        <w:t> begins with the central message of Christianity—the good news of Christ's love—and extends to the relationships one develops as a member of God's family. Intro to the</w:t>
      </w:r>
      <w:r w:rsidR="00F471F2" w:rsidRPr="00AE1212">
        <w:rPr>
          <w:rFonts w:ascii="Palatino Linotype" w:hAnsi="Palatino Linotype" w:cs="Arial"/>
          <w:i/>
          <w:iCs/>
          <w:color w:val="000000"/>
        </w:rPr>
        <w:t xml:space="preserve"> </w:t>
      </w:r>
      <w:r w:rsidR="00F471F2" w:rsidRPr="00AE1212">
        <w:rPr>
          <w:rFonts w:ascii="Palatino Linotype" w:hAnsi="Palatino Linotype" w:cs="Arial"/>
          <w:color w:val="000000"/>
        </w:rPr>
        <w:t>Bible aims to provide evidence and reasoning for the Christian faith across all aspects.</w:t>
      </w:r>
      <w:r w:rsidRPr="00AE1212">
        <w:rPr>
          <w:rFonts w:ascii="Palatino Linotype" w:hAnsi="Palatino Linotype"/>
          <w:b/>
          <w:bCs/>
        </w:rPr>
        <w:br/>
      </w:r>
      <w:r w:rsidRPr="00AE1212">
        <w:rPr>
          <w:rFonts w:ascii="Palatino Linotype" w:hAnsi="Palatino Linotype"/>
          <w:b/>
          <w:bCs/>
        </w:rPr>
        <w:br/>
        <w:t>Bible in a Year</w:t>
      </w:r>
      <w:r w:rsidR="00F471F2" w:rsidRPr="00AE1212">
        <w:rPr>
          <w:rFonts w:ascii="Palatino Linotype" w:hAnsi="Palatino Linotype"/>
          <w:b/>
          <w:bCs/>
        </w:rPr>
        <w:br/>
      </w:r>
      <w:r w:rsidR="00F471F2" w:rsidRPr="00AE1212">
        <w:rPr>
          <w:rFonts w:ascii="Palatino Linotype" w:hAnsi="Palatino Linotype"/>
        </w:rPr>
        <w:t xml:space="preserve">In this course, students will gain a high-level overview of the Bible’s narrative, beginning with the </w:t>
      </w:r>
      <w:r w:rsidR="00F471F2" w:rsidRPr="00AE1212">
        <w:rPr>
          <w:rFonts w:ascii="Palatino Linotype" w:hAnsi="Palatino Linotype"/>
        </w:rPr>
        <w:lastRenderedPageBreak/>
        <w:t>creation of the universe and concluding with the early church of Christianity. By examining the lives of the individuals chosen by God in scripture, students will develop a clearer understanding of who God is and what His plan for humanity has been. Covering major characters from both the Old and New Testaments, Bible in a Year aims to equip students with a general understanding of the biblical timeline, its history, and the overarching plan of God.</w:t>
      </w:r>
      <w:r w:rsidRPr="00AE1212">
        <w:rPr>
          <w:rFonts w:ascii="Palatino Linotype" w:hAnsi="Palatino Linotype"/>
          <w:b/>
          <w:bCs/>
        </w:rPr>
        <w:br/>
      </w:r>
      <w:r w:rsidRPr="00AE1212">
        <w:rPr>
          <w:rFonts w:ascii="Palatino Linotype" w:hAnsi="Palatino Linotype"/>
          <w:b/>
          <w:bCs/>
        </w:rPr>
        <w:br/>
        <w:t>Christian Growth</w:t>
      </w:r>
      <w:r w:rsidR="00F471F2" w:rsidRPr="00AE1212">
        <w:rPr>
          <w:rFonts w:ascii="Palatino Linotype" w:hAnsi="Palatino Linotype"/>
          <w:b/>
          <w:bCs/>
        </w:rPr>
        <w:br/>
      </w:r>
      <w:r w:rsidR="00F471F2" w:rsidRPr="00AE1212">
        <w:rPr>
          <w:rFonts w:ascii="Palatino Linotype" w:hAnsi="Palatino Linotype"/>
        </w:rPr>
        <w:t>In this course, students will explore the foundational aspects of Christianity and acquire tools to deepen their relationship with God. Through a combination of lectures and spiritual reading materials, students will gain an in-depth understanding of essential elements of the Christian life, including fellowship, scripture, prayer, suffering, and ministry. With extensive research and course materials, students will be equipped to address many questions about Christianity. This spiritual growth course is designed to provide a comprehensive understanding of who God is, who His enemy is, and how individuals can thrive within God's plan.</w:t>
      </w:r>
      <w:r w:rsidRPr="00AE1212">
        <w:rPr>
          <w:rFonts w:ascii="Palatino Linotype" w:hAnsi="Palatino Linotype"/>
          <w:b/>
          <w:bCs/>
        </w:rPr>
        <w:br/>
      </w:r>
      <w:r w:rsidRPr="00AE1212">
        <w:rPr>
          <w:rFonts w:ascii="Palatino Linotype" w:hAnsi="Palatino Linotype"/>
          <w:b/>
          <w:bCs/>
        </w:rPr>
        <w:br/>
        <w:t>Bible Seminar</w:t>
      </w:r>
      <w:r w:rsidRPr="00AE1212">
        <w:rPr>
          <w:rFonts w:ascii="Palatino Linotype" w:hAnsi="Palatino Linotype"/>
          <w:u w:val="single"/>
        </w:rPr>
        <w:br/>
      </w:r>
      <w:r w:rsidR="00F471F2" w:rsidRPr="00AE1212">
        <w:rPr>
          <w:rFonts w:ascii="Palatino Linotype" w:hAnsi="Palatino Linotype"/>
        </w:rPr>
        <w:t>In this course, students will be immersed in a hands-on environment designed to foster spiritual maturity. The Bible Seminar aims to equip those who wish to deepen their relationship with God and their understanding of who He is. The course is structured to promote learning through Christian community, encouraging growth as the material becomes more rigorous and challenging. Through class discussions, individual Bible study, and readings on relevant issues, the Bible Seminar seeks to enhance spiritual interest and advance students' relationships with God.</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sz w:val="28"/>
          <w:szCs w:val="28"/>
          <w:u w:val="single"/>
        </w:rPr>
        <w:t>Arts</w:t>
      </w:r>
      <w:r w:rsidR="008B3070" w:rsidRPr="00AE1212">
        <w:rPr>
          <w:rFonts w:ascii="Palatino Linotype" w:hAnsi="Palatino Linotype"/>
          <w:sz w:val="28"/>
          <w:szCs w:val="28"/>
          <w:u w:val="single"/>
        </w:rPr>
        <w:t xml:space="preserve"> &amp; World Languages</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Visual Art I</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Intro to Art's purpose is to expose students to as many different forms of visual art as possible and help them learn the fundamentals of each. Students can expect to learn drawing, painting, printmaking, sculpture, and ceramics. This course is one semester long and a prerequisite for Visual Art II.</w:t>
      </w:r>
      <w:r w:rsidRPr="00AE1212">
        <w:rPr>
          <w:rFonts w:ascii="Palatino Linotype" w:hAnsi="Palatino Linotype"/>
          <w:b/>
          <w:bCs/>
        </w:rPr>
        <w:br/>
      </w:r>
      <w:r w:rsidRPr="00AE1212">
        <w:rPr>
          <w:rFonts w:ascii="Palatino Linotype" w:hAnsi="Palatino Linotype"/>
          <w:b/>
          <w:bCs/>
        </w:rPr>
        <w:br/>
        <w:t>Visual Art II</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Visual Art II’s purpose is to build upon art foundations created in Visual Art I and continue to expose students to as many different forms of visual art as possible. Students can expect to learn drawing, painting, printmaking, sculpture, and ceramics. This course is a semester long and a prerequisite for Visual Art III.</w:t>
      </w:r>
      <w:r w:rsidRPr="00AE1212">
        <w:rPr>
          <w:rFonts w:ascii="Palatino Linotype" w:hAnsi="Palatino Linotype"/>
          <w:b/>
          <w:bCs/>
        </w:rPr>
        <w:br/>
      </w:r>
      <w:r w:rsidRPr="00AE1212">
        <w:rPr>
          <w:rFonts w:ascii="Palatino Linotype" w:hAnsi="Palatino Linotype"/>
          <w:b/>
          <w:bCs/>
        </w:rPr>
        <w:br/>
        <w:t>Visual Art III</w:t>
      </w:r>
      <w:r w:rsidR="00BE38D5" w:rsidRPr="00AE1212">
        <w:rPr>
          <w:rFonts w:ascii="Palatino Linotype" w:hAnsi="Palatino Linotype"/>
          <w:b/>
          <w:bCs/>
        </w:rPr>
        <w:br/>
      </w:r>
      <w:r w:rsidR="00BE38D5" w:rsidRPr="00AE1212">
        <w:rPr>
          <w:rFonts w:ascii="Palatino Linotype" w:hAnsi="Palatino Linotype" w:cs="Arial"/>
          <w:color w:val="222222"/>
          <w:shd w:val="clear" w:color="auto" w:fill="FFFFFF"/>
        </w:rPr>
        <w:t xml:space="preserve">In this course, students learn to create hand-built ceramics using freehand and mold techniques to make various forms, from bowls and mugs to sculptures. Forms will be complemented through glazing and finishing techniques that add color and design to the work. This course is for students who have completed </w:t>
      </w:r>
      <w:r w:rsidR="00AE1212" w:rsidRPr="00AE1212">
        <w:rPr>
          <w:rFonts w:ascii="Palatino Linotype" w:hAnsi="Palatino Linotype" w:cs="Arial"/>
          <w:color w:val="222222"/>
          <w:shd w:val="clear" w:color="auto" w:fill="FFFFFF"/>
        </w:rPr>
        <w:t>Visual Art</w:t>
      </w:r>
      <w:r w:rsidR="00BE38D5" w:rsidRPr="00AE1212">
        <w:rPr>
          <w:rFonts w:ascii="Palatino Linotype" w:hAnsi="Palatino Linotype" w:cs="Arial"/>
          <w:color w:val="222222"/>
          <w:shd w:val="clear" w:color="auto" w:fill="FFFFFF"/>
        </w:rPr>
        <w:t xml:space="preserve"> </w:t>
      </w:r>
      <w:r w:rsidR="00AE1212" w:rsidRPr="00AE1212">
        <w:rPr>
          <w:rFonts w:ascii="Palatino Linotype" w:hAnsi="Palatino Linotype" w:cs="Arial"/>
          <w:color w:val="222222"/>
          <w:shd w:val="clear" w:color="auto" w:fill="FFFFFF"/>
        </w:rPr>
        <w:t xml:space="preserve">I </w:t>
      </w:r>
      <w:r w:rsidR="00BE38D5" w:rsidRPr="00AE1212">
        <w:rPr>
          <w:rFonts w:ascii="Palatino Linotype" w:hAnsi="Palatino Linotype" w:cs="Arial"/>
          <w:color w:val="222222"/>
          <w:shd w:val="clear" w:color="auto" w:fill="FFFFFF"/>
        </w:rPr>
        <w:t xml:space="preserve">&amp; </w:t>
      </w:r>
      <w:r w:rsidR="00AE1212" w:rsidRPr="00AE1212">
        <w:rPr>
          <w:rFonts w:ascii="Palatino Linotype" w:hAnsi="Palatino Linotype" w:cs="Arial"/>
          <w:color w:val="222222"/>
          <w:shd w:val="clear" w:color="auto" w:fill="FFFFFF"/>
        </w:rPr>
        <w:t>II</w:t>
      </w:r>
      <w:r w:rsidR="00BE38D5" w:rsidRPr="00AE1212">
        <w:rPr>
          <w:rFonts w:ascii="Palatino Linotype" w:hAnsi="Palatino Linotype" w:cs="Arial"/>
          <w:color w:val="222222"/>
          <w:shd w:val="clear" w:color="auto" w:fill="FFFFFF"/>
        </w:rPr>
        <w:t>.</w:t>
      </w:r>
      <w:r w:rsidRPr="00AE1212">
        <w:rPr>
          <w:rFonts w:ascii="Palatino Linotype" w:hAnsi="Palatino Linotype"/>
          <w:u w:val="single"/>
        </w:rPr>
        <w:br/>
      </w:r>
      <w:r w:rsidR="00BB551C">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lastRenderedPageBreak/>
        <w:t>Spanish I</w:t>
      </w:r>
      <w:r w:rsidR="00BE38D5" w:rsidRPr="00AE1212">
        <w:rPr>
          <w:rFonts w:ascii="Palatino Linotype" w:hAnsi="Palatino Linotype"/>
          <w:b/>
          <w:bCs/>
        </w:rPr>
        <w:br/>
      </w:r>
      <w:r w:rsidR="00BE38D5" w:rsidRPr="00AE1212">
        <w:rPr>
          <w:rFonts w:ascii="Palatino Linotype" w:eastAsia="Times New Roman" w:hAnsi="Palatino Linotype" w:cs="Arial"/>
          <w:color w:val="222222"/>
          <w:kern w:val="0"/>
          <w:shd w:val="clear" w:color="auto" w:fill="FFFFFF"/>
          <w14:ligatures w14:val="none"/>
        </w:rPr>
        <w:t>In this course, students will discover foundational conversational phrases and basic grammar to communicate effectively in Spanish in the present tense.  Starting with pronunciation, the alphabet, and other building blocks of language, we learn to read, write, and speak Spanish congruently. This Spanish class is also designed to highlight the benefits of learning Spanish through quality-of-life improvements, traditional history, and current examples of Spanish influence on our life and culture.</w:t>
      </w:r>
    </w:p>
    <w:p w14:paraId="45C70591" w14:textId="53FDF567" w:rsidR="0042068F" w:rsidRPr="00AE1212" w:rsidRDefault="002526E6" w:rsidP="00AE1212">
      <w:pPr>
        <w:rPr>
          <w:rFonts w:ascii="Palatino Linotype" w:hAnsi="Palatino Linotype"/>
          <w:u w:val="single"/>
        </w:rPr>
      </w:pPr>
      <w:r w:rsidRPr="00AE1212">
        <w:rPr>
          <w:rFonts w:ascii="Palatino Linotype" w:hAnsi="Palatino Linotype"/>
          <w:b/>
          <w:bCs/>
        </w:rPr>
        <w:br/>
        <w:t>Spanish II</w:t>
      </w:r>
      <w:r w:rsidRPr="00AE1212">
        <w:rPr>
          <w:rFonts w:ascii="Palatino Linotype" w:hAnsi="Palatino Linotype"/>
          <w:b/>
          <w:bCs/>
        </w:rPr>
        <w:br/>
      </w:r>
      <w:r w:rsidR="00BE38D5" w:rsidRPr="00AE1212">
        <w:rPr>
          <w:rFonts w:ascii="Palatino Linotype" w:hAnsi="Palatino Linotype" w:cs="Arial"/>
          <w:color w:val="222222"/>
          <w:shd w:val="clear" w:color="auto" w:fill="FFFFFF"/>
        </w:rPr>
        <w:t>In this course, students will be pushed to recall the present tense lessons from Spanish 1 while integrating new vocabulary, trickier syntax points, and the past tense. Spanish 2 aims to make learning Spanish personal by having students bring more of themselves into the classroom: reciting stories from their life, illustrating dream vacations, and creating fantastic stories of myth and legend. This course promotes learning through self-led dialog writing, deeper reading materials, and more advanced impromptu conversations.</w:t>
      </w:r>
      <w:r w:rsidRPr="00AE1212">
        <w:rPr>
          <w:rFonts w:ascii="Palatino Linotype" w:hAnsi="Palatino Linotype"/>
          <w:u w:val="single"/>
        </w:rPr>
        <w:br/>
      </w:r>
      <w:r w:rsidR="008B3070" w:rsidRPr="00AE1212">
        <w:rPr>
          <w:rFonts w:ascii="Palatino Linotype" w:hAnsi="Palatino Linotype"/>
          <w:u w:val="single"/>
        </w:rPr>
        <w:br/>
      </w:r>
      <w:r w:rsidRPr="00AE1212">
        <w:rPr>
          <w:rFonts w:ascii="Palatino Linotype" w:hAnsi="Palatino Linotype"/>
          <w:sz w:val="28"/>
          <w:szCs w:val="28"/>
          <w:u w:val="single"/>
        </w:rPr>
        <w:t>Electives</w:t>
      </w:r>
      <w:r w:rsidRPr="00AE1212">
        <w:rPr>
          <w:rFonts w:ascii="Palatino Linotype" w:hAnsi="Palatino Linotype"/>
          <w:u w:val="single"/>
        </w:rPr>
        <w:br/>
      </w:r>
      <w:r w:rsidRPr="00AE1212">
        <w:rPr>
          <w:rFonts w:ascii="Palatino Linotype" w:hAnsi="Palatino Linotype"/>
          <w:u w:val="single"/>
        </w:rPr>
        <w:br/>
      </w:r>
      <w:r w:rsidRPr="00AE1212">
        <w:rPr>
          <w:rFonts w:ascii="Palatino Linotype" w:hAnsi="Palatino Linotype"/>
          <w:b/>
          <w:bCs/>
        </w:rPr>
        <w:t>Health</w:t>
      </w:r>
      <w:r w:rsidR="0042068F" w:rsidRPr="00AE1212">
        <w:rPr>
          <w:rFonts w:ascii="Palatino Linotype" w:hAnsi="Palatino Linotype"/>
          <w:b/>
          <w:bCs/>
        </w:rPr>
        <w:br/>
      </w:r>
      <w:r w:rsidR="0042068F" w:rsidRPr="00AE1212">
        <w:rPr>
          <w:rFonts w:ascii="Palatino Linotype" w:hAnsi="Palatino Linotype"/>
        </w:rPr>
        <w:t>In this course, students will explore health from a comprehensive perspective, addressing key areas including social, emotional, physical, and intellectual well-being. They will develop a thorough understanding of how to optimize each of these dimensions, equipping them with the knowledge and skills necessary for lifelong health management. By engaging with a variety of platforms and media, students will not only learn about but also experience the critical role of maintaining robust health as they navigate the transition into young adulthood.</w:t>
      </w:r>
      <w:r w:rsidR="0042068F" w:rsidRPr="00AE1212">
        <w:rPr>
          <w:rFonts w:ascii="Palatino Linotype" w:hAnsi="Palatino Linotype"/>
          <w:b/>
          <w:bCs/>
        </w:rPr>
        <w:t> </w:t>
      </w:r>
      <w:r w:rsidRPr="00AE1212">
        <w:rPr>
          <w:rFonts w:ascii="Palatino Linotype" w:hAnsi="Palatino Linotype"/>
          <w:b/>
          <w:bCs/>
        </w:rPr>
        <w:br/>
      </w:r>
      <w:r w:rsidRPr="00AE1212">
        <w:rPr>
          <w:rFonts w:ascii="Palatino Linotype" w:hAnsi="Palatino Linotype"/>
          <w:b/>
          <w:bCs/>
        </w:rPr>
        <w:br/>
        <w:t>Physical Education</w:t>
      </w:r>
      <w:r w:rsidR="0042068F" w:rsidRPr="00AE1212">
        <w:rPr>
          <w:rFonts w:ascii="Palatino Linotype" w:hAnsi="Palatino Linotype"/>
          <w:b/>
          <w:bCs/>
        </w:rPr>
        <w:br/>
      </w:r>
      <w:r w:rsidR="0042068F" w:rsidRPr="00AE1212">
        <w:rPr>
          <w:rFonts w:ascii="Palatino Linotype" w:hAnsi="Palatino Linotype"/>
        </w:rPr>
        <w:t>In this course, students will delve into the realm of physical education and the significance of physical activity. Organized into several units, the class is designed to provide each student with a solid foundation in a range of contemporary sports and physical exercises. From basketball to stretching and calisthenics, the course aims to foster a commitment to physical activity and promote healthy living among young adults.</w:t>
      </w:r>
      <w:r w:rsidR="0042068F" w:rsidRPr="00AE1212">
        <w:rPr>
          <w:rFonts w:ascii="Palatino Linotype" w:hAnsi="Palatino Linotype"/>
          <w:b/>
          <w:bCs/>
        </w:rPr>
        <w:t xml:space="preserve">  </w:t>
      </w:r>
    </w:p>
    <w:p w14:paraId="3A76D0B4" w14:textId="77777777" w:rsidR="00AE1212" w:rsidRDefault="002526E6" w:rsidP="00AE1212">
      <w:pPr>
        <w:rPr>
          <w:rFonts w:ascii="Palatino Linotype" w:hAnsi="Palatino Linotype"/>
        </w:rPr>
      </w:pPr>
      <w:r w:rsidRPr="00AE1212">
        <w:rPr>
          <w:rFonts w:ascii="Palatino Linotype" w:hAnsi="Palatino Linotype"/>
          <w:b/>
          <w:bCs/>
        </w:rPr>
        <w:br/>
        <w:t>Personal Finance</w:t>
      </w:r>
      <w:r w:rsidR="00ED1B81" w:rsidRPr="00AE1212">
        <w:rPr>
          <w:rFonts w:ascii="Palatino Linotype" w:hAnsi="Palatino Linotype"/>
          <w:b/>
          <w:bCs/>
        </w:rPr>
        <w:br/>
      </w:r>
      <w:r w:rsidR="00ED1B81" w:rsidRPr="00AE1212">
        <w:rPr>
          <w:rFonts w:ascii="Palatino Linotype" w:hAnsi="Palatino Linotype"/>
        </w:rPr>
        <w:t xml:space="preserve">Financial literacy is defined as the ability to read, analyze, manage and communicate about personal financial conditions that affect one’s material well-being. It includes the ability to discern financial choices, discuss money and financial issues without (or despite) discomfort, </w:t>
      </w:r>
      <w:proofErr w:type="gramStart"/>
      <w:r w:rsidR="00ED1B81" w:rsidRPr="00AE1212">
        <w:rPr>
          <w:rFonts w:ascii="Palatino Linotype" w:hAnsi="Palatino Linotype"/>
        </w:rPr>
        <w:t>plan for the future</w:t>
      </w:r>
      <w:proofErr w:type="gramEnd"/>
      <w:r w:rsidR="00ED1B81" w:rsidRPr="00AE1212">
        <w:rPr>
          <w:rFonts w:ascii="Palatino Linotype" w:hAnsi="Palatino Linotype"/>
        </w:rPr>
        <w:t xml:space="preserve"> and respond completely to life events that affect </w:t>
      </w:r>
      <w:r w:rsidR="008B3070" w:rsidRPr="00AE1212">
        <w:rPr>
          <w:rFonts w:ascii="Palatino Linotype" w:hAnsi="Palatino Linotype"/>
        </w:rPr>
        <w:t>every day</w:t>
      </w:r>
      <w:r w:rsidR="00ED1B81" w:rsidRPr="00AE1212">
        <w:rPr>
          <w:rFonts w:ascii="Palatino Linotype" w:hAnsi="Palatino Linotype"/>
        </w:rPr>
        <w:t xml:space="preserve"> financial decisions, including events in the general economy. This course will focus on helping students develop financial literacy within a Biblical framework. Students will walk away from this course more confident and prepared to handle and manage financial responsibilities.</w:t>
      </w:r>
      <w:r w:rsidR="00BA3ECF" w:rsidRPr="00AE1212">
        <w:rPr>
          <w:rFonts w:ascii="Palatino Linotype" w:hAnsi="Palatino Linotype"/>
        </w:rPr>
        <w:br/>
      </w:r>
    </w:p>
    <w:p w14:paraId="11294D39" w14:textId="586875AA" w:rsidR="00ED1B81" w:rsidRPr="00AE1212" w:rsidRDefault="00BA3ECF" w:rsidP="00AE1212">
      <w:pPr>
        <w:rPr>
          <w:rFonts w:ascii="Palatino Linotype" w:hAnsi="Palatino Linotype"/>
          <w:u w:val="single"/>
        </w:rPr>
      </w:pPr>
      <w:r w:rsidRPr="00AE1212">
        <w:rPr>
          <w:rFonts w:ascii="Palatino Linotype" w:hAnsi="Palatino Linotype"/>
          <w:b/>
          <w:bCs/>
        </w:rPr>
        <w:t>Introduction to Psychology</w:t>
      </w:r>
    </w:p>
    <w:p w14:paraId="78844CFC" w14:textId="7720A0C1" w:rsidR="00ED1B81" w:rsidRPr="00AE1212" w:rsidRDefault="00AE1212" w:rsidP="00AE1212">
      <w:pPr>
        <w:rPr>
          <w:rFonts w:ascii="Palatino Linotype" w:hAnsi="Palatino Linotype"/>
        </w:rPr>
      </w:pPr>
      <w:r w:rsidRPr="00AE1212">
        <w:rPr>
          <w:rFonts w:ascii="Palatino Linotype" w:hAnsi="Palatino Linotype"/>
        </w:rPr>
        <w:t>This course focuses on understanding</w:t>
      </w:r>
      <w:r w:rsidRPr="00AE1212">
        <w:rPr>
          <w:rFonts w:ascii="Palatino Linotype" w:hAnsi="Palatino Linotype"/>
        </w:rPr>
        <w:t xml:space="preserve"> a</w:t>
      </w:r>
      <w:r w:rsidRPr="00AE1212">
        <w:rPr>
          <w:rFonts w:ascii="Palatino Linotype" w:hAnsi="Palatino Linotype"/>
        </w:rPr>
        <w:t>nd applying the concepts of psychology</w:t>
      </w:r>
      <w:r w:rsidRPr="00AE1212">
        <w:rPr>
          <w:rFonts w:ascii="Palatino Linotype" w:hAnsi="Palatino Linotype"/>
        </w:rPr>
        <w:t xml:space="preserve"> </w:t>
      </w:r>
      <w:r w:rsidRPr="00AE1212">
        <w:rPr>
          <w:rFonts w:ascii="Palatino Linotype" w:hAnsi="Palatino Linotype"/>
        </w:rPr>
        <w:t>as a science through the study of the brain and human behavior. Students will</w:t>
      </w:r>
      <w:r w:rsidRPr="00AE1212">
        <w:rPr>
          <w:rFonts w:ascii="Palatino Linotype" w:hAnsi="Palatino Linotype"/>
        </w:rPr>
        <w:t xml:space="preserve"> </w:t>
      </w:r>
      <w:r w:rsidRPr="00AE1212">
        <w:rPr>
          <w:rFonts w:ascii="Palatino Linotype" w:hAnsi="Palatino Linotype"/>
        </w:rPr>
        <w:t xml:space="preserve">engage in research and experiments in the </w:t>
      </w:r>
      <w:r w:rsidRPr="00AE1212">
        <w:rPr>
          <w:rFonts w:ascii="Palatino Linotype" w:hAnsi="Palatino Linotype"/>
        </w:rPr>
        <w:lastRenderedPageBreak/>
        <w:t>subject areas of the biological bases</w:t>
      </w:r>
      <w:r w:rsidRPr="00AE1212">
        <w:rPr>
          <w:rFonts w:ascii="Palatino Linotype" w:hAnsi="Palatino Linotype"/>
        </w:rPr>
        <w:t xml:space="preserve"> </w:t>
      </w:r>
      <w:r w:rsidRPr="00AE1212">
        <w:rPr>
          <w:rFonts w:ascii="Palatino Linotype" w:hAnsi="Palatino Linotype"/>
        </w:rPr>
        <w:t>of behavior, cognition, development and learning, social and personality</w:t>
      </w:r>
      <w:r w:rsidRPr="00AE1212">
        <w:rPr>
          <w:rFonts w:ascii="Palatino Linotype" w:hAnsi="Palatino Linotype"/>
        </w:rPr>
        <w:t xml:space="preserve"> </w:t>
      </w:r>
      <w:r w:rsidRPr="00AE1212">
        <w:rPr>
          <w:rFonts w:ascii="Palatino Linotype" w:hAnsi="Palatino Linotype"/>
        </w:rPr>
        <w:t>disorders, and mental health. The course emphasizes active learning and</w:t>
      </w:r>
      <w:r w:rsidRPr="00AE1212">
        <w:rPr>
          <w:rFonts w:ascii="Palatino Linotype" w:hAnsi="Palatino Linotype"/>
        </w:rPr>
        <w:t xml:space="preserve"> </w:t>
      </w:r>
      <w:r w:rsidRPr="00AE1212">
        <w:rPr>
          <w:rFonts w:ascii="Palatino Linotype" w:hAnsi="Palatino Linotype"/>
        </w:rPr>
        <w:t>provides a comprehensive understanding that will provide students with greater</w:t>
      </w:r>
      <w:r w:rsidRPr="00AE1212">
        <w:rPr>
          <w:rFonts w:ascii="Palatino Linotype" w:hAnsi="Palatino Linotype"/>
        </w:rPr>
        <w:t xml:space="preserve"> </w:t>
      </w:r>
      <w:r w:rsidRPr="00AE1212">
        <w:rPr>
          <w:rFonts w:ascii="Palatino Linotype" w:hAnsi="Palatino Linotype"/>
        </w:rPr>
        <w:t xml:space="preserve">insight into the human mind, </w:t>
      </w:r>
      <w:r w:rsidRPr="00AE1212">
        <w:rPr>
          <w:rFonts w:ascii="Palatino Linotype" w:hAnsi="Palatino Linotype"/>
        </w:rPr>
        <w:t>while also</w:t>
      </w:r>
      <w:r w:rsidRPr="00AE1212">
        <w:rPr>
          <w:rFonts w:ascii="Palatino Linotype" w:hAnsi="Palatino Linotype"/>
        </w:rPr>
        <w:t xml:space="preserve"> prepar</w:t>
      </w:r>
      <w:r w:rsidRPr="00AE1212">
        <w:rPr>
          <w:rFonts w:ascii="Palatino Linotype" w:hAnsi="Palatino Linotype"/>
        </w:rPr>
        <w:t>ing</w:t>
      </w:r>
      <w:r w:rsidRPr="00AE1212">
        <w:rPr>
          <w:rFonts w:ascii="Palatino Linotype" w:hAnsi="Palatino Linotype"/>
        </w:rPr>
        <w:t xml:space="preserve"> </w:t>
      </w:r>
      <w:r w:rsidRPr="00AE1212">
        <w:rPr>
          <w:rFonts w:ascii="Palatino Linotype" w:hAnsi="Palatino Linotype"/>
        </w:rPr>
        <w:t>them</w:t>
      </w:r>
      <w:r w:rsidRPr="00AE1212">
        <w:rPr>
          <w:rFonts w:ascii="Palatino Linotype" w:hAnsi="Palatino Linotype"/>
        </w:rPr>
        <w:t xml:space="preserve"> for an introductory college-level psychology class.</w:t>
      </w:r>
    </w:p>
    <w:p w14:paraId="731BA701" w14:textId="068A521E" w:rsidR="002526E6" w:rsidRPr="00AE1212" w:rsidRDefault="002526E6" w:rsidP="00AE1212">
      <w:pPr>
        <w:rPr>
          <w:rFonts w:ascii="Palatino Linotype" w:hAnsi="Palatino Linotype"/>
          <w:u w:val="single"/>
        </w:rPr>
      </w:pPr>
    </w:p>
    <w:sectPr w:rsidR="002526E6" w:rsidRPr="00AE1212" w:rsidSect="002526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E6"/>
    <w:rsid w:val="002526E6"/>
    <w:rsid w:val="00383B2E"/>
    <w:rsid w:val="0042068F"/>
    <w:rsid w:val="00425D9D"/>
    <w:rsid w:val="008B3070"/>
    <w:rsid w:val="00AA5299"/>
    <w:rsid w:val="00AE1212"/>
    <w:rsid w:val="00B37A20"/>
    <w:rsid w:val="00BA3ECF"/>
    <w:rsid w:val="00BB551C"/>
    <w:rsid w:val="00BC1EA2"/>
    <w:rsid w:val="00BE38D5"/>
    <w:rsid w:val="00D26E8A"/>
    <w:rsid w:val="00DA07E6"/>
    <w:rsid w:val="00DF76E3"/>
    <w:rsid w:val="00ED1B81"/>
    <w:rsid w:val="00F471F2"/>
    <w:rsid w:val="00F7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E09B97"/>
  <w15:chartTrackingRefBased/>
  <w15:docId w15:val="{CF04A130-0D32-AC4B-A4A5-5511650F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6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6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6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6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6E6"/>
    <w:rPr>
      <w:rFonts w:eastAsiaTheme="majorEastAsia" w:cstheme="majorBidi"/>
      <w:color w:val="272727" w:themeColor="text1" w:themeTint="D8"/>
    </w:rPr>
  </w:style>
  <w:style w:type="paragraph" w:styleId="Title">
    <w:name w:val="Title"/>
    <w:basedOn w:val="Normal"/>
    <w:next w:val="Normal"/>
    <w:link w:val="TitleChar"/>
    <w:uiPriority w:val="10"/>
    <w:qFormat/>
    <w:rsid w:val="002526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6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6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526E6"/>
    <w:rPr>
      <w:i/>
      <w:iCs/>
      <w:color w:val="404040" w:themeColor="text1" w:themeTint="BF"/>
    </w:rPr>
  </w:style>
  <w:style w:type="paragraph" w:styleId="ListParagraph">
    <w:name w:val="List Paragraph"/>
    <w:basedOn w:val="Normal"/>
    <w:uiPriority w:val="34"/>
    <w:qFormat/>
    <w:rsid w:val="002526E6"/>
    <w:pPr>
      <w:ind w:left="720"/>
      <w:contextualSpacing/>
    </w:pPr>
  </w:style>
  <w:style w:type="character" w:styleId="IntenseEmphasis">
    <w:name w:val="Intense Emphasis"/>
    <w:basedOn w:val="DefaultParagraphFont"/>
    <w:uiPriority w:val="21"/>
    <w:qFormat/>
    <w:rsid w:val="002526E6"/>
    <w:rPr>
      <w:i/>
      <w:iCs/>
      <w:color w:val="0F4761" w:themeColor="accent1" w:themeShade="BF"/>
    </w:rPr>
  </w:style>
  <w:style w:type="paragraph" w:styleId="IntenseQuote">
    <w:name w:val="Intense Quote"/>
    <w:basedOn w:val="Normal"/>
    <w:next w:val="Normal"/>
    <w:link w:val="IntenseQuoteChar"/>
    <w:uiPriority w:val="30"/>
    <w:qFormat/>
    <w:rsid w:val="00252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6E6"/>
    <w:rPr>
      <w:i/>
      <w:iCs/>
      <w:color w:val="0F4761" w:themeColor="accent1" w:themeShade="BF"/>
    </w:rPr>
  </w:style>
  <w:style w:type="character" w:styleId="IntenseReference">
    <w:name w:val="Intense Reference"/>
    <w:basedOn w:val="DefaultParagraphFont"/>
    <w:uiPriority w:val="32"/>
    <w:qFormat/>
    <w:rsid w:val="002526E6"/>
    <w:rPr>
      <w:b/>
      <w:bCs/>
      <w:smallCaps/>
      <w:color w:val="0F4761" w:themeColor="accent1" w:themeShade="BF"/>
      <w:spacing w:val="5"/>
    </w:rPr>
  </w:style>
  <w:style w:type="character" w:customStyle="1" w:styleId="il">
    <w:name w:val="il"/>
    <w:basedOn w:val="DefaultParagraphFont"/>
    <w:rsid w:val="00F47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030086">
      <w:bodyDiv w:val="1"/>
      <w:marLeft w:val="0"/>
      <w:marRight w:val="0"/>
      <w:marTop w:val="0"/>
      <w:marBottom w:val="0"/>
      <w:divBdr>
        <w:top w:val="none" w:sz="0" w:space="0" w:color="auto"/>
        <w:left w:val="none" w:sz="0" w:space="0" w:color="auto"/>
        <w:bottom w:val="none" w:sz="0" w:space="0" w:color="auto"/>
        <w:right w:val="none" w:sz="0" w:space="0" w:color="auto"/>
      </w:divBdr>
      <w:divsChild>
        <w:div w:id="1487283860">
          <w:marLeft w:val="0"/>
          <w:marRight w:val="0"/>
          <w:marTop w:val="30"/>
          <w:marBottom w:val="0"/>
          <w:divBdr>
            <w:top w:val="none" w:sz="0" w:space="0" w:color="auto"/>
            <w:left w:val="none" w:sz="0" w:space="0" w:color="auto"/>
            <w:bottom w:val="none" w:sz="0" w:space="0" w:color="auto"/>
            <w:right w:val="none" w:sz="0" w:space="0" w:color="auto"/>
          </w:divBdr>
        </w:div>
      </w:divsChild>
    </w:div>
    <w:div w:id="161240080">
      <w:bodyDiv w:val="1"/>
      <w:marLeft w:val="0"/>
      <w:marRight w:val="0"/>
      <w:marTop w:val="0"/>
      <w:marBottom w:val="0"/>
      <w:divBdr>
        <w:top w:val="none" w:sz="0" w:space="0" w:color="auto"/>
        <w:left w:val="none" w:sz="0" w:space="0" w:color="auto"/>
        <w:bottom w:val="none" w:sz="0" w:space="0" w:color="auto"/>
        <w:right w:val="none" w:sz="0" w:space="0" w:color="auto"/>
      </w:divBdr>
      <w:divsChild>
        <w:div w:id="1079255904">
          <w:marLeft w:val="0"/>
          <w:marRight w:val="0"/>
          <w:marTop w:val="0"/>
          <w:marBottom w:val="0"/>
          <w:divBdr>
            <w:top w:val="none" w:sz="0" w:space="0" w:color="auto"/>
            <w:left w:val="none" w:sz="0" w:space="0" w:color="auto"/>
            <w:bottom w:val="none" w:sz="0" w:space="0" w:color="auto"/>
            <w:right w:val="none" w:sz="0" w:space="0" w:color="auto"/>
          </w:divBdr>
          <w:divsChild>
            <w:div w:id="1409617132">
              <w:marLeft w:val="0"/>
              <w:marRight w:val="0"/>
              <w:marTop w:val="0"/>
              <w:marBottom w:val="0"/>
              <w:divBdr>
                <w:top w:val="none" w:sz="0" w:space="0" w:color="auto"/>
                <w:left w:val="none" w:sz="0" w:space="0" w:color="auto"/>
                <w:bottom w:val="none" w:sz="0" w:space="0" w:color="auto"/>
                <w:right w:val="none" w:sz="0" w:space="0" w:color="auto"/>
              </w:divBdr>
            </w:div>
          </w:divsChild>
        </w:div>
        <w:div w:id="1151946678">
          <w:marLeft w:val="0"/>
          <w:marRight w:val="0"/>
          <w:marTop w:val="0"/>
          <w:marBottom w:val="0"/>
          <w:divBdr>
            <w:top w:val="none" w:sz="0" w:space="0" w:color="auto"/>
            <w:left w:val="none" w:sz="0" w:space="0" w:color="auto"/>
            <w:bottom w:val="none" w:sz="0" w:space="0" w:color="auto"/>
            <w:right w:val="none" w:sz="0" w:space="0" w:color="auto"/>
          </w:divBdr>
          <w:divsChild>
            <w:div w:id="1591113174">
              <w:marLeft w:val="0"/>
              <w:marRight w:val="0"/>
              <w:marTop w:val="75"/>
              <w:marBottom w:val="75"/>
              <w:divBdr>
                <w:top w:val="none" w:sz="0" w:space="0" w:color="auto"/>
                <w:left w:val="none" w:sz="0" w:space="0" w:color="auto"/>
                <w:bottom w:val="none" w:sz="0" w:space="0" w:color="auto"/>
                <w:right w:val="none" w:sz="0" w:space="0" w:color="auto"/>
              </w:divBdr>
              <w:divsChild>
                <w:div w:id="4274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757420">
      <w:bodyDiv w:val="1"/>
      <w:marLeft w:val="0"/>
      <w:marRight w:val="0"/>
      <w:marTop w:val="0"/>
      <w:marBottom w:val="0"/>
      <w:divBdr>
        <w:top w:val="none" w:sz="0" w:space="0" w:color="auto"/>
        <w:left w:val="none" w:sz="0" w:space="0" w:color="auto"/>
        <w:bottom w:val="none" w:sz="0" w:space="0" w:color="auto"/>
        <w:right w:val="none" w:sz="0" w:space="0" w:color="auto"/>
      </w:divBdr>
    </w:div>
    <w:div w:id="813327409">
      <w:bodyDiv w:val="1"/>
      <w:marLeft w:val="0"/>
      <w:marRight w:val="0"/>
      <w:marTop w:val="0"/>
      <w:marBottom w:val="0"/>
      <w:divBdr>
        <w:top w:val="none" w:sz="0" w:space="0" w:color="auto"/>
        <w:left w:val="none" w:sz="0" w:space="0" w:color="auto"/>
        <w:bottom w:val="none" w:sz="0" w:space="0" w:color="auto"/>
        <w:right w:val="none" w:sz="0" w:space="0" w:color="auto"/>
      </w:divBdr>
      <w:divsChild>
        <w:div w:id="1926449458">
          <w:marLeft w:val="0"/>
          <w:marRight w:val="0"/>
          <w:marTop w:val="30"/>
          <w:marBottom w:val="0"/>
          <w:divBdr>
            <w:top w:val="none" w:sz="0" w:space="0" w:color="auto"/>
            <w:left w:val="none" w:sz="0" w:space="0" w:color="auto"/>
            <w:bottom w:val="none" w:sz="0" w:space="0" w:color="auto"/>
            <w:right w:val="none" w:sz="0" w:space="0" w:color="auto"/>
          </w:divBdr>
        </w:div>
      </w:divsChild>
    </w:div>
    <w:div w:id="897280581">
      <w:bodyDiv w:val="1"/>
      <w:marLeft w:val="0"/>
      <w:marRight w:val="0"/>
      <w:marTop w:val="0"/>
      <w:marBottom w:val="0"/>
      <w:divBdr>
        <w:top w:val="none" w:sz="0" w:space="0" w:color="auto"/>
        <w:left w:val="none" w:sz="0" w:space="0" w:color="auto"/>
        <w:bottom w:val="none" w:sz="0" w:space="0" w:color="auto"/>
        <w:right w:val="none" w:sz="0" w:space="0" w:color="auto"/>
      </w:divBdr>
      <w:divsChild>
        <w:div w:id="2100103489">
          <w:marLeft w:val="0"/>
          <w:marRight w:val="0"/>
          <w:marTop w:val="0"/>
          <w:marBottom w:val="0"/>
          <w:divBdr>
            <w:top w:val="none" w:sz="0" w:space="0" w:color="auto"/>
            <w:left w:val="none" w:sz="0" w:space="0" w:color="auto"/>
            <w:bottom w:val="none" w:sz="0" w:space="0" w:color="auto"/>
            <w:right w:val="none" w:sz="0" w:space="0" w:color="auto"/>
          </w:divBdr>
          <w:divsChild>
            <w:div w:id="973173938">
              <w:marLeft w:val="0"/>
              <w:marRight w:val="0"/>
              <w:marTop w:val="0"/>
              <w:marBottom w:val="0"/>
              <w:divBdr>
                <w:top w:val="none" w:sz="0" w:space="0" w:color="auto"/>
                <w:left w:val="none" w:sz="0" w:space="0" w:color="auto"/>
                <w:bottom w:val="none" w:sz="0" w:space="0" w:color="auto"/>
                <w:right w:val="none" w:sz="0" w:space="0" w:color="auto"/>
              </w:divBdr>
            </w:div>
          </w:divsChild>
        </w:div>
        <w:div w:id="645011329">
          <w:marLeft w:val="0"/>
          <w:marRight w:val="0"/>
          <w:marTop w:val="0"/>
          <w:marBottom w:val="0"/>
          <w:divBdr>
            <w:top w:val="none" w:sz="0" w:space="0" w:color="auto"/>
            <w:left w:val="none" w:sz="0" w:space="0" w:color="auto"/>
            <w:bottom w:val="none" w:sz="0" w:space="0" w:color="auto"/>
            <w:right w:val="none" w:sz="0" w:space="0" w:color="auto"/>
          </w:divBdr>
          <w:divsChild>
            <w:div w:id="1766221388">
              <w:marLeft w:val="0"/>
              <w:marRight w:val="0"/>
              <w:marTop w:val="75"/>
              <w:marBottom w:val="75"/>
              <w:divBdr>
                <w:top w:val="none" w:sz="0" w:space="0" w:color="auto"/>
                <w:left w:val="none" w:sz="0" w:space="0" w:color="auto"/>
                <w:bottom w:val="none" w:sz="0" w:space="0" w:color="auto"/>
                <w:right w:val="none" w:sz="0" w:space="0" w:color="auto"/>
              </w:divBdr>
              <w:divsChild>
                <w:div w:id="800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009221">
      <w:bodyDiv w:val="1"/>
      <w:marLeft w:val="0"/>
      <w:marRight w:val="0"/>
      <w:marTop w:val="0"/>
      <w:marBottom w:val="0"/>
      <w:divBdr>
        <w:top w:val="none" w:sz="0" w:space="0" w:color="auto"/>
        <w:left w:val="none" w:sz="0" w:space="0" w:color="auto"/>
        <w:bottom w:val="none" w:sz="0" w:space="0" w:color="auto"/>
        <w:right w:val="none" w:sz="0" w:space="0" w:color="auto"/>
      </w:divBdr>
      <w:divsChild>
        <w:div w:id="1599362018">
          <w:marLeft w:val="0"/>
          <w:marRight w:val="0"/>
          <w:marTop w:val="0"/>
          <w:marBottom w:val="0"/>
          <w:divBdr>
            <w:top w:val="none" w:sz="0" w:space="0" w:color="auto"/>
            <w:left w:val="none" w:sz="0" w:space="0" w:color="auto"/>
            <w:bottom w:val="none" w:sz="0" w:space="0" w:color="auto"/>
            <w:right w:val="none" w:sz="0" w:space="0" w:color="auto"/>
          </w:divBdr>
          <w:divsChild>
            <w:div w:id="1721244129">
              <w:marLeft w:val="0"/>
              <w:marRight w:val="0"/>
              <w:marTop w:val="0"/>
              <w:marBottom w:val="0"/>
              <w:divBdr>
                <w:top w:val="none" w:sz="0" w:space="0" w:color="auto"/>
                <w:left w:val="none" w:sz="0" w:space="0" w:color="auto"/>
                <w:bottom w:val="none" w:sz="0" w:space="0" w:color="auto"/>
                <w:right w:val="none" w:sz="0" w:space="0" w:color="auto"/>
              </w:divBdr>
            </w:div>
          </w:divsChild>
        </w:div>
        <w:div w:id="2056539973">
          <w:marLeft w:val="0"/>
          <w:marRight w:val="0"/>
          <w:marTop w:val="0"/>
          <w:marBottom w:val="0"/>
          <w:divBdr>
            <w:top w:val="none" w:sz="0" w:space="0" w:color="auto"/>
            <w:left w:val="none" w:sz="0" w:space="0" w:color="auto"/>
            <w:bottom w:val="none" w:sz="0" w:space="0" w:color="auto"/>
            <w:right w:val="none" w:sz="0" w:space="0" w:color="auto"/>
          </w:divBdr>
          <w:divsChild>
            <w:div w:id="656999758">
              <w:marLeft w:val="0"/>
              <w:marRight w:val="0"/>
              <w:marTop w:val="75"/>
              <w:marBottom w:val="75"/>
              <w:divBdr>
                <w:top w:val="none" w:sz="0" w:space="0" w:color="auto"/>
                <w:left w:val="none" w:sz="0" w:space="0" w:color="auto"/>
                <w:bottom w:val="none" w:sz="0" w:space="0" w:color="auto"/>
                <w:right w:val="none" w:sz="0" w:space="0" w:color="auto"/>
              </w:divBdr>
              <w:divsChild>
                <w:div w:id="5135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60654">
      <w:bodyDiv w:val="1"/>
      <w:marLeft w:val="0"/>
      <w:marRight w:val="0"/>
      <w:marTop w:val="0"/>
      <w:marBottom w:val="0"/>
      <w:divBdr>
        <w:top w:val="none" w:sz="0" w:space="0" w:color="auto"/>
        <w:left w:val="none" w:sz="0" w:space="0" w:color="auto"/>
        <w:bottom w:val="none" w:sz="0" w:space="0" w:color="auto"/>
        <w:right w:val="none" w:sz="0" w:space="0" w:color="auto"/>
      </w:divBdr>
      <w:divsChild>
        <w:div w:id="1532690943">
          <w:marLeft w:val="0"/>
          <w:marRight w:val="0"/>
          <w:marTop w:val="0"/>
          <w:marBottom w:val="0"/>
          <w:divBdr>
            <w:top w:val="none" w:sz="0" w:space="0" w:color="auto"/>
            <w:left w:val="none" w:sz="0" w:space="0" w:color="auto"/>
            <w:bottom w:val="none" w:sz="0" w:space="0" w:color="auto"/>
            <w:right w:val="none" w:sz="0" w:space="0" w:color="auto"/>
          </w:divBdr>
          <w:divsChild>
            <w:div w:id="256596554">
              <w:marLeft w:val="0"/>
              <w:marRight w:val="0"/>
              <w:marTop w:val="0"/>
              <w:marBottom w:val="0"/>
              <w:divBdr>
                <w:top w:val="none" w:sz="0" w:space="0" w:color="auto"/>
                <w:left w:val="none" w:sz="0" w:space="0" w:color="auto"/>
                <w:bottom w:val="none" w:sz="0" w:space="0" w:color="auto"/>
                <w:right w:val="none" w:sz="0" w:space="0" w:color="auto"/>
              </w:divBdr>
            </w:div>
          </w:divsChild>
        </w:div>
        <w:div w:id="1965646914">
          <w:marLeft w:val="0"/>
          <w:marRight w:val="0"/>
          <w:marTop w:val="0"/>
          <w:marBottom w:val="0"/>
          <w:divBdr>
            <w:top w:val="none" w:sz="0" w:space="0" w:color="auto"/>
            <w:left w:val="none" w:sz="0" w:space="0" w:color="auto"/>
            <w:bottom w:val="none" w:sz="0" w:space="0" w:color="auto"/>
            <w:right w:val="none" w:sz="0" w:space="0" w:color="auto"/>
          </w:divBdr>
          <w:divsChild>
            <w:div w:id="1194879660">
              <w:marLeft w:val="0"/>
              <w:marRight w:val="0"/>
              <w:marTop w:val="75"/>
              <w:marBottom w:val="75"/>
              <w:divBdr>
                <w:top w:val="none" w:sz="0" w:space="0" w:color="auto"/>
                <w:left w:val="none" w:sz="0" w:space="0" w:color="auto"/>
                <w:bottom w:val="none" w:sz="0" w:space="0" w:color="auto"/>
                <w:right w:val="none" w:sz="0" w:space="0" w:color="auto"/>
              </w:divBdr>
              <w:divsChild>
                <w:div w:id="7151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127450">
      <w:bodyDiv w:val="1"/>
      <w:marLeft w:val="0"/>
      <w:marRight w:val="0"/>
      <w:marTop w:val="0"/>
      <w:marBottom w:val="0"/>
      <w:divBdr>
        <w:top w:val="none" w:sz="0" w:space="0" w:color="auto"/>
        <w:left w:val="none" w:sz="0" w:space="0" w:color="auto"/>
        <w:bottom w:val="none" w:sz="0" w:space="0" w:color="auto"/>
        <w:right w:val="none" w:sz="0" w:space="0" w:color="auto"/>
      </w:divBdr>
      <w:divsChild>
        <w:div w:id="115489082">
          <w:marLeft w:val="0"/>
          <w:marRight w:val="0"/>
          <w:marTop w:val="0"/>
          <w:marBottom w:val="0"/>
          <w:divBdr>
            <w:top w:val="none" w:sz="0" w:space="0" w:color="auto"/>
            <w:left w:val="none" w:sz="0" w:space="0" w:color="auto"/>
            <w:bottom w:val="none" w:sz="0" w:space="0" w:color="auto"/>
            <w:right w:val="none" w:sz="0" w:space="0" w:color="auto"/>
          </w:divBdr>
          <w:divsChild>
            <w:div w:id="440533676">
              <w:marLeft w:val="0"/>
              <w:marRight w:val="0"/>
              <w:marTop w:val="0"/>
              <w:marBottom w:val="0"/>
              <w:divBdr>
                <w:top w:val="none" w:sz="0" w:space="0" w:color="auto"/>
                <w:left w:val="none" w:sz="0" w:space="0" w:color="auto"/>
                <w:bottom w:val="none" w:sz="0" w:space="0" w:color="auto"/>
                <w:right w:val="none" w:sz="0" w:space="0" w:color="auto"/>
              </w:divBdr>
            </w:div>
          </w:divsChild>
        </w:div>
        <w:div w:id="199785286">
          <w:marLeft w:val="0"/>
          <w:marRight w:val="0"/>
          <w:marTop w:val="0"/>
          <w:marBottom w:val="0"/>
          <w:divBdr>
            <w:top w:val="none" w:sz="0" w:space="0" w:color="auto"/>
            <w:left w:val="none" w:sz="0" w:space="0" w:color="auto"/>
            <w:bottom w:val="none" w:sz="0" w:space="0" w:color="auto"/>
            <w:right w:val="none" w:sz="0" w:space="0" w:color="auto"/>
          </w:divBdr>
          <w:divsChild>
            <w:div w:id="1351563261">
              <w:marLeft w:val="0"/>
              <w:marRight w:val="0"/>
              <w:marTop w:val="75"/>
              <w:marBottom w:val="75"/>
              <w:divBdr>
                <w:top w:val="none" w:sz="0" w:space="0" w:color="auto"/>
                <w:left w:val="none" w:sz="0" w:space="0" w:color="auto"/>
                <w:bottom w:val="none" w:sz="0" w:space="0" w:color="auto"/>
                <w:right w:val="none" w:sz="0" w:space="0" w:color="auto"/>
              </w:divBdr>
              <w:divsChild>
                <w:div w:id="2649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94009">
      <w:bodyDiv w:val="1"/>
      <w:marLeft w:val="0"/>
      <w:marRight w:val="0"/>
      <w:marTop w:val="0"/>
      <w:marBottom w:val="0"/>
      <w:divBdr>
        <w:top w:val="none" w:sz="0" w:space="0" w:color="auto"/>
        <w:left w:val="none" w:sz="0" w:space="0" w:color="auto"/>
        <w:bottom w:val="none" w:sz="0" w:space="0" w:color="auto"/>
        <w:right w:val="none" w:sz="0" w:space="0" w:color="auto"/>
      </w:divBdr>
      <w:divsChild>
        <w:div w:id="113181134">
          <w:marLeft w:val="0"/>
          <w:marRight w:val="0"/>
          <w:marTop w:val="0"/>
          <w:marBottom w:val="0"/>
          <w:divBdr>
            <w:top w:val="none" w:sz="0" w:space="0" w:color="auto"/>
            <w:left w:val="none" w:sz="0" w:space="0" w:color="auto"/>
            <w:bottom w:val="none" w:sz="0" w:space="0" w:color="auto"/>
            <w:right w:val="none" w:sz="0" w:space="0" w:color="auto"/>
          </w:divBdr>
        </w:div>
        <w:div w:id="1272123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2128</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Adkins</dc:creator>
  <cp:keywords/>
  <dc:description/>
  <cp:lastModifiedBy>Ariana Adkins</cp:lastModifiedBy>
  <cp:revision>2</cp:revision>
  <dcterms:created xsi:type="dcterms:W3CDTF">2026-09-09T02:36:00Z</dcterms:created>
  <dcterms:modified xsi:type="dcterms:W3CDTF">2026-09-09T02:36:00Z</dcterms:modified>
</cp:coreProperties>
</file>